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539" w:rsidRDefault="00D10539"/>
    <w:p w:rsidR="00D10539" w:rsidRDefault="00D10539">
      <w:pPr>
        <w:jc w:val="center"/>
      </w:pPr>
    </w:p>
    <w:p w:rsidR="00D10539" w:rsidRDefault="00D10539">
      <w:pPr>
        <w:jc w:val="center"/>
      </w:pPr>
    </w:p>
    <w:p w:rsidR="00D10539" w:rsidRDefault="00D10539" w:rsidP="0009184C">
      <w:pPr>
        <w:jc w:val="center"/>
      </w:pPr>
    </w:p>
    <w:p w:rsidR="00D10539" w:rsidRPr="001959ED" w:rsidRDefault="006C4FC3" w:rsidP="0009184C">
      <w:pPr>
        <w:jc w:val="center"/>
        <w:rPr>
          <w:sz w:val="48"/>
          <w:szCs w:val="48"/>
        </w:rPr>
      </w:pPr>
      <w:r w:rsidRPr="001959ED">
        <w:rPr>
          <w:sz w:val="48"/>
          <w:szCs w:val="48"/>
        </w:rPr>
        <w:t xml:space="preserve">DRAFT </w:t>
      </w:r>
    </w:p>
    <w:p w:rsidR="006C4FC3" w:rsidRDefault="006C4FC3" w:rsidP="0009184C">
      <w:pPr>
        <w:jc w:val="center"/>
      </w:pPr>
    </w:p>
    <w:p w:rsidR="00C1310B" w:rsidRDefault="00C1310B" w:rsidP="0009184C">
      <w:pPr>
        <w:jc w:val="center"/>
        <w:rPr>
          <w:b/>
          <w:color w:val="000000"/>
        </w:rPr>
      </w:pPr>
      <w:r>
        <w:rPr>
          <w:b/>
          <w:color w:val="000000"/>
        </w:rPr>
        <w:t xml:space="preserve">Structural Discrimination: </w:t>
      </w:r>
      <w:r w:rsidR="00857299">
        <w:rPr>
          <w:b/>
          <w:color w:val="000000"/>
        </w:rPr>
        <w:t xml:space="preserve">Race and Racial Profiling </w:t>
      </w:r>
    </w:p>
    <w:p w:rsidR="0009184C" w:rsidRDefault="00C1310B" w:rsidP="0009184C">
      <w:pPr>
        <w:jc w:val="center"/>
        <w:rPr>
          <w:b/>
          <w:color w:val="000000"/>
        </w:rPr>
      </w:pPr>
      <w:r>
        <w:rPr>
          <w:b/>
          <w:color w:val="000000"/>
        </w:rPr>
        <w:t xml:space="preserve"> </w:t>
      </w:r>
      <w:r w:rsidR="00857299">
        <w:rPr>
          <w:b/>
          <w:color w:val="000000"/>
        </w:rPr>
        <w:t xml:space="preserve"> </w:t>
      </w:r>
      <w:r w:rsidR="00693CA0">
        <w:rPr>
          <w:b/>
          <w:color w:val="000000"/>
        </w:rPr>
        <w:t xml:space="preserve"> </w:t>
      </w:r>
      <w:r w:rsidR="00F1029B">
        <w:rPr>
          <w:b/>
          <w:color w:val="000000"/>
        </w:rPr>
        <w:t xml:space="preserve"> </w:t>
      </w:r>
    </w:p>
    <w:p w:rsidR="00D10539" w:rsidRPr="000B1879" w:rsidRDefault="00D10539" w:rsidP="0009184C">
      <w:pPr>
        <w:jc w:val="center"/>
        <w:rPr>
          <w:b/>
          <w:color w:val="000000"/>
        </w:rPr>
      </w:pPr>
    </w:p>
    <w:p w:rsidR="00D10539" w:rsidRDefault="00D10539" w:rsidP="0009184C">
      <w:pPr>
        <w:jc w:val="center"/>
        <w:rPr>
          <w:color w:val="0000FF"/>
        </w:rPr>
      </w:pPr>
    </w:p>
    <w:p w:rsidR="00D10539" w:rsidRDefault="00D10539" w:rsidP="0009184C">
      <w:pPr>
        <w:jc w:val="center"/>
      </w:pPr>
    </w:p>
    <w:p w:rsidR="00D10539" w:rsidRDefault="00D10539">
      <w:pPr>
        <w:jc w:val="center"/>
      </w:pPr>
    </w:p>
    <w:p w:rsidR="00D10539" w:rsidRDefault="00D10539" w:rsidP="00B02198">
      <w:pPr>
        <w:rPr>
          <w:color w:val="000080"/>
        </w:rPr>
      </w:pPr>
    </w:p>
    <w:p w:rsidR="00D10539" w:rsidRDefault="00D10539" w:rsidP="00B02198">
      <w:bookmarkStart w:id="0" w:name="_GoBack"/>
      <w:bookmarkEnd w:id="0"/>
    </w:p>
    <w:p w:rsidR="00D10539" w:rsidRDefault="00D10539" w:rsidP="00B02198">
      <w:pPr>
        <w:jc w:val="center"/>
      </w:pPr>
      <w:r>
        <w:t>Larry D. Stokes, PhD</w:t>
      </w:r>
    </w:p>
    <w:p w:rsidR="00D10539" w:rsidRDefault="00D10539" w:rsidP="00B02198">
      <w:pPr>
        <w:jc w:val="center"/>
      </w:pPr>
      <w:r>
        <w:t>Savannah State University</w:t>
      </w:r>
    </w:p>
    <w:p w:rsidR="00D10539" w:rsidRDefault="00D10539" w:rsidP="00B02198">
      <w:pPr>
        <w:jc w:val="center"/>
      </w:pPr>
      <w:r>
        <w:t>Savannah, GA</w:t>
      </w:r>
    </w:p>
    <w:p w:rsidR="00D10539" w:rsidRDefault="00D10539" w:rsidP="00B02198">
      <w:pPr>
        <w:jc w:val="center"/>
      </w:pPr>
    </w:p>
    <w:p w:rsidR="00D10539" w:rsidRDefault="00D10539" w:rsidP="00B02198">
      <w:pPr>
        <w:jc w:val="center"/>
      </w:pPr>
    </w:p>
    <w:p w:rsidR="00D10539" w:rsidRDefault="00D10539" w:rsidP="00B02198">
      <w:pPr>
        <w:jc w:val="center"/>
      </w:pPr>
    </w:p>
    <w:p w:rsidR="00D10539" w:rsidRDefault="00D10539" w:rsidP="00326329">
      <w:pPr>
        <w:jc w:val="center"/>
        <w:rPr>
          <w:color w:val="000000"/>
        </w:rPr>
      </w:pPr>
      <w:r w:rsidRPr="000B1879">
        <w:rPr>
          <w:color w:val="000000"/>
        </w:rPr>
        <w:t>Zaphon R. Wilso</w:t>
      </w:r>
      <w:r w:rsidR="00326329">
        <w:rPr>
          <w:color w:val="000000"/>
        </w:rPr>
        <w:t>n</w:t>
      </w:r>
    </w:p>
    <w:p w:rsidR="00326329" w:rsidRPr="000B1879" w:rsidRDefault="00326329" w:rsidP="00326329">
      <w:pPr>
        <w:jc w:val="center"/>
        <w:rPr>
          <w:color w:val="000000"/>
        </w:rPr>
      </w:pPr>
      <w:r>
        <w:rPr>
          <w:color w:val="000000"/>
        </w:rPr>
        <w:t>Saint Augustine’s University</w:t>
      </w:r>
    </w:p>
    <w:p w:rsidR="00D10539" w:rsidRPr="000B1879" w:rsidRDefault="00326329" w:rsidP="00B02198">
      <w:pPr>
        <w:jc w:val="center"/>
        <w:rPr>
          <w:color w:val="000000"/>
        </w:rPr>
      </w:pPr>
      <w:r>
        <w:rPr>
          <w:color w:val="000000"/>
        </w:rPr>
        <w:t>Raleigh, NC</w:t>
      </w:r>
    </w:p>
    <w:p w:rsidR="00D10539" w:rsidRPr="000B1879" w:rsidRDefault="00D10539" w:rsidP="00B02198">
      <w:pPr>
        <w:jc w:val="center"/>
        <w:rPr>
          <w:color w:val="000000"/>
        </w:rPr>
      </w:pPr>
    </w:p>
    <w:p w:rsidR="00D10539" w:rsidRDefault="00D10539" w:rsidP="00B02198">
      <w:pPr>
        <w:jc w:val="center"/>
      </w:pPr>
    </w:p>
    <w:p w:rsidR="00D10539" w:rsidRDefault="00D10539" w:rsidP="00B02198">
      <w:pPr>
        <w:jc w:val="center"/>
      </w:pPr>
    </w:p>
    <w:p w:rsidR="00D10539" w:rsidRDefault="00D10539" w:rsidP="00B02198">
      <w:pPr>
        <w:jc w:val="center"/>
      </w:pPr>
    </w:p>
    <w:p w:rsidR="00D10539" w:rsidRDefault="00BD2971" w:rsidP="00B02198">
      <w:pPr>
        <w:jc w:val="center"/>
      </w:pPr>
      <w:r>
        <w:t>Davida M. Harris</w:t>
      </w:r>
      <w:r w:rsidR="006B43ED">
        <w:t>, MA</w:t>
      </w:r>
    </w:p>
    <w:p w:rsidR="00BD2971" w:rsidRDefault="005771CA" w:rsidP="00B02198">
      <w:pPr>
        <w:jc w:val="center"/>
      </w:pPr>
      <w:r>
        <w:t>Ogeechee Technical College</w:t>
      </w:r>
      <w:r>
        <w:tab/>
      </w:r>
    </w:p>
    <w:p w:rsidR="00BD2971" w:rsidRDefault="005771CA" w:rsidP="00B02198">
      <w:pPr>
        <w:jc w:val="center"/>
      </w:pPr>
      <w:r>
        <w:t>Statesboro, GA</w:t>
      </w:r>
    </w:p>
    <w:p w:rsidR="00D10539" w:rsidRDefault="00D10539" w:rsidP="00B02198"/>
    <w:p w:rsidR="00D10539" w:rsidRDefault="00D10539" w:rsidP="00B02198"/>
    <w:p w:rsidR="00D10539" w:rsidRDefault="00D10539" w:rsidP="00B02198"/>
    <w:p w:rsidR="00D10539" w:rsidRDefault="00D10539">
      <w:pPr>
        <w:jc w:val="both"/>
      </w:pPr>
    </w:p>
    <w:p w:rsidR="00D10539" w:rsidRDefault="00D10539">
      <w:pPr>
        <w:jc w:val="both"/>
      </w:pPr>
    </w:p>
    <w:p w:rsidR="00D10539" w:rsidRDefault="00D10539">
      <w:pPr>
        <w:jc w:val="both"/>
      </w:pPr>
    </w:p>
    <w:p w:rsidR="00D10539" w:rsidRDefault="00D10539">
      <w:pPr>
        <w:jc w:val="both"/>
      </w:pPr>
    </w:p>
    <w:p w:rsidR="00D10539" w:rsidRDefault="00D10539">
      <w:pPr>
        <w:jc w:val="both"/>
      </w:pPr>
    </w:p>
    <w:p w:rsidR="00D10539" w:rsidRDefault="00D10539">
      <w:pPr>
        <w:jc w:val="both"/>
      </w:pPr>
    </w:p>
    <w:p w:rsidR="00D10539" w:rsidRDefault="00D10539">
      <w:pPr>
        <w:jc w:val="both"/>
      </w:pPr>
    </w:p>
    <w:p w:rsidR="00D10539" w:rsidRDefault="00D10539">
      <w:pPr>
        <w:jc w:val="center"/>
      </w:pPr>
    </w:p>
    <w:p w:rsidR="00D10539" w:rsidRDefault="00D10539">
      <w:pPr>
        <w:jc w:val="center"/>
      </w:pPr>
    </w:p>
    <w:p w:rsidR="00D10539" w:rsidRDefault="00D10539">
      <w:pPr>
        <w:jc w:val="center"/>
      </w:pPr>
    </w:p>
    <w:p w:rsidR="00D10539" w:rsidRDefault="00D10539">
      <w:pPr>
        <w:jc w:val="center"/>
      </w:pPr>
    </w:p>
    <w:p w:rsidR="00D10539" w:rsidRDefault="00D10539">
      <w:pPr>
        <w:tabs>
          <w:tab w:val="left" w:pos="6465"/>
        </w:tabs>
      </w:pPr>
      <w:r>
        <w:tab/>
      </w:r>
    </w:p>
    <w:p w:rsidR="00D10539" w:rsidRDefault="00D10539">
      <w:pPr>
        <w:jc w:val="center"/>
      </w:pPr>
    </w:p>
    <w:p w:rsidR="00D10539" w:rsidRDefault="00D10539">
      <w:pPr>
        <w:jc w:val="center"/>
      </w:pPr>
    </w:p>
    <w:p w:rsidR="00D10539" w:rsidRDefault="00D10539">
      <w:pPr>
        <w:jc w:val="center"/>
      </w:pPr>
    </w:p>
    <w:p w:rsidR="00D10539" w:rsidRPr="00C87756" w:rsidRDefault="00D10539">
      <w:pPr>
        <w:jc w:val="center"/>
        <w:rPr>
          <w:color w:val="FF0000"/>
        </w:rPr>
      </w:pPr>
      <w:r>
        <w:t xml:space="preserve">Abstract </w:t>
      </w:r>
    </w:p>
    <w:p w:rsidR="005F0C07" w:rsidRPr="00C87756" w:rsidRDefault="005F0C07" w:rsidP="005F0C07">
      <w:pPr>
        <w:spacing w:line="480" w:lineRule="auto"/>
        <w:ind w:left="1440"/>
        <w:rPr>
          <w:color w:val="FF0000"/>
        </w:rPr>
      </w:pPr>
    </w:p>
    <w:p w:rsidR="00D10539" w:rsidRPr="00DA3E56" w:rsidRDefault="005771CA" w:rsidP="00A343F9">
      <w:pPr>
        <w:spacing w:line="480" w:lineRule="auto"/>
        <w:ind w:left="1440"/>
        <w:jc w:val="both"/>
        <w:rPr>
          <w:strike/>
          <w:color w:val="000000"/>
        </w:rPr>
      </w:pPr>
      <w:r>
        <w:t xml:space="preserve"> </w:t>
      </w:r>
      <w:r w:rsidR="00304656">
        <w:t xml:space="preserve">These authors assert that race and racial profiling is embedded into society’s customs, norms, practices, policies and laws. The arrest and use of deadly force against African Americans by police officers is interrelated </w:t>
      </w:r>
      <w:r w:rsidR="00B323B9">
        <w:t xml:space="preserve">and interwoven into society. </w:t>
      </w:r>
      <w:r w:rsidR="007743E5">
        <w:t xml:space="preserve"> </w:t>
      </w:r>
      <w:r w:rsidR="00C87756">
        <w:t xml:space="preserve">That is, discrimination is built into the social structure. </w:t>
      </w:r>
      <w:r w:rsidR="00A343F9" w:rsidRPr="00A343F9">
        <w:t>Pincus (1994: 84) writes that “[t]he key element in structural discrimination is not the intent but the effect of keeping minority groups in a subordinate position”</w:t>
      </w:r>
      <w:r w:rsidR="00A343F9">
        <w:t>.</w:t>
      </w:r>
      <w:r w:rsidR="00317CD5">
        <w:t xml:space="preserve">  </w:t>
      </w:r>
      <w:r w:rsidR="00850B50">
        <w:t>T</w:t>
      </w:r>
      <w:r w:rsidR="00317CD5">
        <w:t xml:space="preserve">o this end, </w:t>
      </w:r>
      <w:r w:rsidR="00850B50">
        <w:t>t</w:t>
      </w:r>
      <w:r w:rsidR="005F0C07" w:rsidRPr="00F13DB5">
        <w:t xml:space="preserve">his </w:t>
      </w:r>
      <w:r w:rsidR="00F13DB5" w:rsidRPr="00F13DB5">
        <w:t xml:space="preserve">paper </w:t>
      </w:r>
      <w:r w:rsidR="004622F0">
        <w:t xml:space="preserve">asserts that </w:t>
      </w:r>
      <w:r w:rsidR="00C87756">
        <w:t xml:space="preserve">structural </w:t>
      </w:r>
      <w:r w:rsidR="004622F0">
        <w:t>discrimination is built into the custom, norms, policies and laws</w:t>
      </w:r>
      <w:r w:rsidR="00C87756">
        <w:t xml:space="preserve">, which explain why police officers arrest and use deadly force </w:t>
      </w:r>
      <w:r w:rsidR="004622F0">
        <w:t xml:space="preserve">against minority groups, especially </w:t>
      </w:r>
      <w:r w:rsidR="00C87756">
        <w:t xml:space="preserve">African American </w:t>
      </w:r>
      <w:r w:rsidR="004622F0">
        <w:t xml:space="preserve"> males. </w:t>
      </w:r>
      <w:r w:rsidR="008523BE">
        <w:t xml:space="preserve"> </w:t>
      </w:r>
    </w:p>
    <w:p w:rsidR="00D10539" w:rsidRPr="00F13DB5" w:rsidRDefault="00D10539" w:rsidP="00A343F9">
      <w:pPr>
        <w:jc w:val="both"/>
      </w:pPr>
    </w:p>
    <w:p w:rsidR="00D10539" w:rsidRPr="00F13DB5" w:rsidRDefault="00D10539" w:rsidP="00A343F9">
      <w:pPr>
        <w:jc w:val="both"/>
        <w:rPr>
          <w:b/>
          <w:bCs/>
        </w:rPr>
      </w:pPr>
    </w:p>
    <w:p w:rsidR="00D10539" w:rsidRDefault="00D10539">
      <w:pPr>
        <w:jc w:val="center"/>
        <w:rPr>
          <w:b/>
          <w:bCs/>
        </w:rPr>
      </w:pPr>
    </w:p>
    <w:p w:rsidR="00D10539" w:rsidRDefault="00D10539">
      <w:pPr>
        <w:jc w:val="center"/>
        <w:rPr>
          <w:b/>
          <w:bCs/>
        </w:rPr>
      </w:pPr>
    </w:p>
    <w:p w:rsidR="00D10539" w:rsidRDefault="00D10539">
      <w:pPr>
        <w:jc w:val="center"/>
        <w:rPr>
          <w:b/>
          <w:bCs/>
        </w:rPr>
      </w:pPr>
    </w:p>
    <w:p w:rsidR="00D10539" w:rsidRDefault="00D10539">
      <w:pPr>
        <w:jc w:val="center"/>
        <w:rPr>
          <w:b/>
          <w:bCs/>
        </w:rPr>
      </w:pPr>
    </w:p>
    <w:p w:rsidR="005A2675" w:rsidRDefault="006C4FC3" w:rsidP="005A2675">
      <w:pPr>
        <w:spacing w:line="480" w:lineRule="auto"/>
        <w:rPr>
          <w:b/>
        </w:rPr>
      </w:pPr>
      <w:r>
        <w:rPr>
          <w:b/>
        </w:rPr>
        <w:t>I</w:t>
      </w:r>
      <w:r w:rsidR="00417727">
        <w:rPr>
          <w:b/>
        </w:rPr>
        <w:t>ntroduction</w:t>
      </w:r>
    </w:p>
    <w:p w:rsidR="006E61C7" w:rsidRPr="00693CA0" w:rsidRDefault="00AD6388" w:rsidP="00246F18">
      <w:pPr>
        <w:spacing w:after="120" w:line="480" w:lineRule="auto"/>
        <w:ind w:firstLine="720"/>
        <w:rPr>
          <w:color w:val="C00000"/>
        </w:rPr>
      </w:pPr>
      <w:r>
        <w:t>Crime data indicate that black</w:t>
      </w:r>
      <w:r w:rsidR="009B32ED">
        <w:t>s</w:t>
      </w:r>
      <w:r>
        <w:t xml:space="preserve"> are more likely to </w:t>
      </w:r>
      <w:r w:rsidR="00C87756">
        <w:t xml:space="preserve">be </w:t>
      </w:r>
      <w:r>
        <w:t>arrest, sentenced and convicted than white</w:t>
      </w:r>
      <w:r w:rsidR="009B32ED">
        <w:t>s.</w:t>
      </w:r>
      <w:r>
        <w:t xml:space="preserve"> </w:t>
      </w:r>
      <w:r w:rsidR="00D7352D">
        <w:t>Self</w:t>
      </w:r>
      <w:r w:rsidR="006E61C7">
        <w:t>-</w:t>
      </w:r>
      <w:r w:rsidR="00D7352D">
        <w:t xml:space="preserve"> </w:t>
      </w:r>
      <w:r w:rsidR="006E61C7">
        <w:t>r</w:t>
      </w:r>
      <w:r w:rsidR="00D7352D">
        <w:t>eport</w:t>
      </w:r>
      <w:r w:rsidR="006E61C7">
        <w:t>ed</w:t>
      </w:r>
      <w:r w:rsidR="00D7352D">
        <w:t xml:space="preserve"> studies indicate that </w:t>
      </w:r>
      <w:r w:rsidR="00E40C40">
        <w:t>African American</w:t>
      </w:r>
      <w:r w:rsidR="00D7352D">
        <w:t xml:space="preserve"> and white</w:t>
      </w:r>
      <w:r w:rsidR="009B32ED">
        <w:t xml:space="preserve"> offenders/ suspects</w:t>
      </w:r>
      <w:r w:rsidR="00D7352D">
        <w:t xml:space="preserve"> are generally similar </w:t>
      </w:r>
      <w:r w:rsidR="00090C04">
        <w:t xml:space="preserve">in behavior </w:t>
      </w:r>
      <w:r w:rsidR="00D7352D">
        <w:t xml:space="preserve">and that </w:t>
      </w:r>
      <w:r w:rsidR="00DC63F3">
        <w:t>the differences in arrest statistics may indicate a differential selection policy by police (</w:t>
      </w:r>
      <w:r w:rsidR="00D7352D">
        <w:t>Tracy, 1987)</w:t>
      </w:r>
      <w:r w:rsidR="00DC63F3">
        <w:t>).</w:t>
      </w:r>
      <w:r w:rsidR="00D7352D">
        <w:t xml:space="preserve"> </w:t>
      </w:r>
      <w:r w:rsidR="009B32ED">
        <w:t xml:space="preserve"> </w:t>
      </w:r>
      <w:r w:rsidR="00D7352D">
        <w:t xml:space="preserve">Evidence of racial bias in the arrest process can be found in the use of racial profiling to stop </w:t>
      </w:r>
      <w:r w:rsidR="004622F0">
        <w:t xml:space="preserve"> </w:t>
      </w:r>
      <w:r w:rsidR="00E40C40">
        <w:t xml:space="preserve">African </w:t>
      </w:r>
      <w:r w:rsidR="00D7352D">
        <w:t xml:space="preserve"> Americans and search their cars without probable cause or reasonable suspicion (Siegel, 2012).</w:t>
      </w:r>
      <w:r w:rsidR="00DC63F3">
        <w:t xml:space="preserve"> </w:t>
      </w:r>
      <w:r w:rsidR="005A2675">
        <w:t xml:space="preserve"> </w:t>
      </w:r>
      <w:r w:rsidR="00DC63F3">
        <w:t xml:space="preserve"> </w:t>
      </w:r>
      <w:r w:rsidR="00AD12C7" w:rsidRPr="00AD12C7">
        <w:t xml:space="preserve">Racial Profiling is defined as the use of race / ethnicity as an indicator </w:t>
      </w:r>
      <w:r w:rsidR="00AD12C7">
        <w:t xml:space="preserve">to classify </w:t>
      </w:r>
      <w:r w:rsidR="00AD12C7" w:rsidRPr="00AD12C7">
        <w:t xml:space="preserve">criminal suspects, with the result that </w:t>
      </w:r>
      <w:r w:rsidR="00AD12C7">
        <w:t>persons, especially people of color,</w:t>
      </w:r>
      <w:r w:rsidR="00AD12C7" w:rsidRPr="00AD12C7">
        <w:t xml:space="preserve"> are stopped because of their race or ethnicity and not because of any illegal activity (Walker et al., 2007).  </w:t>
      </w:r>
      <w:r w:rsidR="00AD12C7">
        <w:t xml:space="preserve"> </w:t>
      </w:r>
      <w:r w:rsidR="00E40C40">
        <w:t>S</w:t>
      </w:r>
      <w:r w:rsidR="00DC63F3">
        <w:t xml:space="preserve">uspects who are poor, </w:t>
      </w:r>
      <w:r w:rsidR="00E40C40">
        <w:t>black or</w:t>
      </w:r>
      <w:r w:rsidR="00DC63F3">
        <w:t xml:space="preserve"> male are more</w:t>
      </w:r>
      <w:r w:rsidR="006E61C7">
        <w:t xml:space="preserve"> </w:t>
      </w:r>
      <w:r w:rsidR="00DC63F3">
        <w:t>likely to be formally arrested than white suspects (</w:t>
      </w:r>
      <w:r w:rsidR="006E61C7">
        <w:t>Sealock and Simpson, 1998)</w:t>
      </w:r>
      <w:r w:rsidR="00DC63F3">
        <w:t xml:space="preserve">). </w:t>
      </w:r>
      <w:r w:rsidR="007238B7">
        <w:t xml:space="preserve"> </w:t>
      </w:r>
      <w:r w:rsidR="004A1BC5">
        <w:t>In a national survey of driving practices data</w:t>
      </w:r>
      <w:r w:rsidR="009B32ED">
        <w:t>, Engle and Calnon (2004) found</w:t>
      </w:r>
      <w:r w:rsidR="004A1BC5">
        <w:t xml:space="preserve"> that young </w:t>
      </w:r>
      <w:r w:rsidR="00E40C40">
        <w:t>African American males</w:t>
      </w:r>
      <w:r w:rsidR="004A1BC5">
        <w:t xml:space="preserve"> and Hispanic</w:t>
      </w:r>
      <w:r w:rsidR="009B32ED">
        <w:t>s</w:t>
      </w:r>
      <w:r w:rsidR="004A1BC5">
        <w:t xml:space="preserve"> are more likely to be stopped by police and </w:t>
      </w:r>
      <w:r w:rsidR="0053682D">
        <w:t>cited</w:t>
      </w:r>
      <w:r w:rsidR="004A1BC5">
        <w:t>, searche</w:t>
      </w:r>
      <w:r w:rsidR="0053682D">
        <w:t>d</w:t>
      </w:r>
      <w:r w:rsidR="004A1BC5">
        <w:t>, and arrest</w:t>
      </w:r>
      <w:r w:rsidR="0053682D">
        <w:t>ed;</w:t>
      </w:r>
      <w:r w:rsidR="004A1BC5">
        <w:t xml:space="preserve"> even though</w:t>
      </w:r>
      <w:r w:rsidR="0053682D">
        <w:t>,</w:t>
      </w:r>
      <w:r w:rsidR="004A1BC5">
        <w:t xml:space="preserve"> they are no more likely to be in the possession of illegal contraband than whites</w:t>
      </w:r>
      <w:r w:rsidR="00551964" w:rsidRPr="006C4FC3">
        <w:t xml:space="preserve">.  In this paper, the authors </w:t>
      </w:r>
      <w:r w:rsidR="0053682D" w:rsidRPr="006C4FC3">
        <w:t>assert that race is a de</w:t>
      </w:r>
      <w:r w:rsidR="00E40C40" w:rsidRPr="006C4FC3">
        <w:t xml:space="preserve">terminant </w:t>
      </w:r>
      <w:r w:rsidR="005D2003" w:rsidRPr="006C4FC3">
        <w:t>used</w:t>
      </w:r>
      <w:r w:rsidR="0053682D" w:rsidRPr="006C4FC3">
        <w:t xml:space="preserve"> by</w:t>
      </w:r>
      <w:r w:rsidR="00474D72" w:rsidRPr="006C4FC3">
        <w:t xml:space="preserve"> police officers to stop</w:t>
      </w:r>
      <w:r w:rsidR="0053682D" w:rsidRPr="006C4FC3">
        <w:t>, arrest</w:t>
      </w:r>
      <w:r w:rsidR="005D03F8" w:rsidRPr="006C4FC3">
        <w:t>, and use deadly force</w:t>
      </w:r>
      <w:r w:rsidR="0053682D" w:rsidRPr="006C4FC3">
        <w:t>. T</w:t>
      </w:r>
      <w:r w:rsidR="005D03F8" w:rsidRPr="006C4FC3">
        <w:t xml:space="preserve">he authors </w:t>
      </w:r>
      <w:r w:rsidR="0053682D" w:rsidRPr="006C4FC3">
        <w:t xml:space="preserve">also </w:t>
      </w:r>
      <w:r w:rsidR="005D03F8" w:rsidRPr="006C4FC3">
        <w:t xml:space="preserve">purport that race </w:t>
      </w:r>
      <w:r w:rsidR="0053682D" w:rsidRPr="006C4FC3">
        <w:t xml:space="preserve">is </w:t>
      </w:r>
      <w:r w:rsidR="00693CA0" w:rsidRPr="006C4FC3">
        <w:t>embedded</w:t>
      </w:r>
      <w:r w:rsidR="0053682D" w:rsidRPr="006C4FC3">
        <w:t xml:space="preserve"> and widespread</w:t>
      </w:r>
      <w:r w:rsidR="00693CA0" w:rsidRPr="006C4FC3">
        <w:t xml:space="preserve"> in the society’s social structure. </w:t>
      </w:r>
      <w:r w:rsidR="00551964" w:rsidRPr="006C4FC3">
        <w:t xml:space="preserve">     </w:t>
      </w:r>
    </w:p>
    <w:p w:rsidR="00697E44" w:rsidRDefault="00697E44" w:rsidP="00246F18">
      <w:pPr>
        <w:spacing w:after="120" w:line="480" w:lineRule="auto"/>
        <w:ind w:firstLine="720"/>
        <w:rPr>
          <w:b/>
        </w:rPr>
      </w:pPr>
    </w:p>
    <w:p w:rsidR="00697E44" w:rsidRPr="00697E44" w:rsidRDefault="00697E44" w:rsidP="00BC04DF">
      <w:pPr>
        <w:spacing w:line="480" w:lineRule="auto"/>
        <w:rPr>
          <w:b/>
        </w:rPr>
      </w:pPr>
      <w:r w:rsidRPr="00697E44">
        <w:rPr>
          <w:b/>
        </w:rPr>
        <w:t xml:space="preserve">Theoretical Consideration: </w:t>
      </w:r>
    </w:p>
    <w:p w:rsidR="0097564D" w:rsidRDefault="00697E44" w:rsidP="00697E44">
      <w:pPr>
        <w:spacing w:line="480" w:lineRule="auto"/>
        <w:ind w:firstLine="720"/>
      </w:pPr>
      <w:r>
        <w:t xml:space="preserve">Structural </w:t>
      </w:r>
      <w:r w:rsidR="00474D72">
        <w:t>d</w:t>
      </w:r>
      <w:r>
        <w:t xml:space="preserve">iscrimination </w:t>
      </w:r>
      <w:r w:rsidR="00F67ABA">
        <w:t xml:space="preserve">is </w:t>
      </w:r>
      <w:r w:rsidR="00F343D5">
        <w:t xml:space="preserve">used as an </w:t>
      </w:r>
      <w:r w:rsidR="00474D72">
        <w:t>explanation to explain police behavior in the arrest and use of deadly force against, people of color</w:t>
      </w:r>
      <w:r w:rsidR="00DA3E56">
        <w:t>s, especially African American</w:t>
      </w:r>
      <w:r w:rsidR="00874487">
        <w:t xml:space="preserve"> males. </w:t>
      </w:r>
      <w:r w:rsidR="005D2003">
        <w:t xml:space="preserve"> Structural </w:t>
      </w:r>
      <w:r>
        <w:t xml:space="preserve">discrimination is more subtle, less obvious, and more indirect in application. </w:t>
      </w:r>
      <w:r w:rsidR="005D2003">
        <w:t>Today, discrimination is</w:t>
      </w:r>
      <w:r>
        <w:t xml:space="preserve"> unintended (Marger, 2009).   </w:t>
      </w:r>
      <w:r w:rsidR="001431AC">
        <w:t>Structural discrimination is culturally transmitted to generation to generation, especially as it relates to</w:t>
      </w:r>
      <w:r w:rsidR="005D2003">
        <w:t xml:space="preserve">  </w:t>
      </w:r>
      <w:r w:rsidR="001431AC">
        <w:t xml:space="preserve"> race.  The issue of race </w:t>
      </w:r>
      <w:r w:rsidR="00CD0031">
        <w:t>is e</w:t>
      </w:r>
      <w:r w:rsidR="00B2684B">
        <w:t>ntrenched in customs, laws, and practices, these discriminatory patterns exist in banking, criminal justice, employment, education, health care, housing, and many other areas in the private and public sectors (Parrillo, 2014)</w:t>
      </w:r>
      <w:r w:rsidR="00874487">
        <w:t xml:space="preserve">. </w:t>
      </w:r>
      <w:r w:rsidR="00CD0031">
        <w:t>C</w:t>
      </w:r>
      <w:r w:rsidR="00B2684B">
        <w:t xml:space="preserve">ritical to understanding </w:t>
      </w:r>
      <w:r w:rsidR="00874487">
        <w:t xml:space="preserve">of </w:t>
      </w:r>
      <w:r w:rsidR="00B2684B">
        <w:t>s</w:t>
      </w:r>
      <w:r w:rsidR="00874487">
        <w:t xml:space="preserve">tructural discrimination is that </w:t>
      </w:r>
      <w:r w:rsidR="002F4296">
        <w:t>the</w:t>
      </w:r>
      <w:r w:rsidR="00211583">
        <w:t xml:space="preserve"> </w:t>
      </w:r>
      <w:r w:rsidR="00874487">
        <w:t>practices are so interwoven in society</w:t>
      </w:r>
      <w:r w:rsidR="0097564D">
        <w:t xml:space="preserve"> </w:t>
      </w:r>
      <w:r w:rsidR="00874487">
        <w:t xml:space="preserve">and </w:t>
      </w:r>
      <w:r w:rsidR="0097564D">
        <w:t xml:space="preserve">that individuals helping </w:t>
      </w:r>
      <w:r w:rsidR="0097564D" w:rsidRPr="00F005C1">
        <w:t xml:space="preserve">to perpetuate </w:t>
      </w:r>
      <w:r w:rsidR="00874487" w:rsidRPr="00F005C1">
        <w:t xml:space="preserve">these customary practices </w:t>
      </w:r>
      <w:r w:rsidR="0097564D" w:rsidRPr="00F005C1">
        <w:t>may be unaware of their existence</w:t>
      </w:r>
      <w:r w:rsidR="00B2684B" w:rsidRPr="00F005C1">
        <w:t xml:space="preserve"> (Parrillo, 2014</w:t>
      </w:r>
      <w:r w:rsidR="00B2684B" w:rsidRPr="00CC74AF">
        <w:t>)</w:t>
      </w:r>
      <w:r w:rsidR="00F67ABA" w:rsidRPr="00CC74AF">
        <w:t xml:space="preserve">.  </w:t>
      </w:r>
      <w:r w:rsidR="001431AC" w:rsidRPr="00CC74AF">
        <w:t xml:space="preserve"> </w:t>
      </w:r>
      <w:r w:rsidR="005D2003">
        <w:t>I</w:t>
      </w:r>
      <w:r w:rsidR="00F005C1" w:rsidRPr="00CC74AF">
        <w:t xml:space="preserve">nstead of industry locating </w:t>
      </w:r>
      <w:r w:rsidR="005D2003">
        <w:t xml:space="preserve">and </w:t>
      </w:r>
      <w:r w:rsidR="00F005C1" w:rsidRPr="00CC74AF">
        <w:t>creating</w:t>
      </w:r>
      <w:r w:rsidR="005D2003">
        <w:t xml:space="preserve"> </w:t>
      </w:r>
      <w:r w:rsidR="00F005C1" w:rsidRPr="00CC74AF">
        <w:t xml:space="preserve"> jobs in urban areas, where there is high unemployment and under-employment, companies </w:t>
      </w:r>
      <w:r w:rsidR="007E34EF" w:rsidRPr="00CC74AF">
        <w:t xml:space="preserve">build </w:t>
      </w:r>
      <w:r w:rsidR="00F005C1" w:rsidRPr="00CC74AF">
        <w:t xml:space="preserve">in the suburbs. </w:t>
      </w:r>
      <w:r w:rsidR="0097564D" w:rsidRPr="00CC74AF">
        <w:t xml:space="preserve"> T</w:t>
      </w:r>
      <w:r w:rsidR="00F67ABA" w:rsidRPr="00CC74AF">
        <w:t xml:space="preserve">he locations of these jobs, affects </w:t>
      </w:r>
      <w:r w:rsidR="0040321D">
        <w:t xml:space="preserve">a large portion of </w:t>
      </w:r>
      <w:r w:rsidR="00E40C40">
        <w:t>African American</w:t>
      </w:r>
      <w:r w:rsidR="00F67ABA" w:rsidRPr="00CC74AF">
        <w:t>s who m</w:t>
      </w:r>
      <w:r w:rsidR="005D2003">
        <w:t>ay</w:t>
      </w:r>
      <w:r w:rsidR="00F67ABA" w:rsidRPr="00CC74AF">
        <w:t xml:space="preserve"> qualify for the</w:t>
      </w:r>
      <w:r w:rsidR="0040321D">
        <w:t>m</w:t>
      </w:r>
      <w:r w:rsidR="00F67ABA" w:rsidRPr="00CC74AF">
        <w:t xml:space="preserve"> (Marger, 2009).</w:t>
      </w:r>
      <w:r w:rsidR="0097564D" w:rsidRPr="00CC74AF">
        <w:t xml:space="preserve">  </w:t>
      </w:r>
      <w:r w:rsidR="0097564D">
        <w:t xml:space="preserve">Conversely, </w:t>
      </w:r>
      <w:r w:rsidR="0097564D" w:rsidRPr="0097564D">
        <w:t>living in an urban city</w:t>
      </w:r>
      <w:r w:rsidR="00F005C1">
        <w:t xml:space="preserve">, </w:t>
      </w:r>
      <w:r w:rsidR="00F005C1" w:rsidRPr="0097564D">
        <w:t>which</w:t>
      </w:r>
      <w:r w:rsidR="00F005C1">
        <w:t xml:space="preserve"> may </w:t>
      </w:r>
      <w:r w:rsidR="00CC74AF">
        <w:t>have high</w:t>
      </w:r>
      <w:r w:rsidR="00F005C1">
        <w:t xml:space="preserve"> crime</w:t>
      </w:r>
      <w:r w:rsidR="007E34EF">
        <w:t xml:space="preserve"> rate</w:t>
      </w:r>
      <w:r w:rsidR="00F005C1">
        <w:t xml:space="preserve">, </w:t>
      </w:r>
      <w:r w:rsidR="00E40C40">
        <w:t>African American</w:t>
      </w:r>
      <w:r w:rsidR="007E34EF">
        <w:t>s and Hispanics</w:t>
      </w:r>
      <w:r w:rsidR="0097564D" w:rsidRPr="0097564D">
        <w:t xml:space="preserve"> </w:t>
      </w:r>
      <w:r w:rsidR="00F005C1" w:rsidRPr="0097564D">
        <w:t>are likely</w:t>
      </w:r>
      <w:r w:rsidR="0097564D" w:rsidRPr="0097564D">
        <w:t xml:space="preserve"> to</w:t>
      </w:r>
      <w:r w:rsidR="00F343D5">
        <w:t xml:space="preserve"> be</w:t>
      </w:r>
      <w:r w:rsidR="0097564D" w:rsidRPr="0097564D">
        <w:t xml:space="preserve"> stop</w:t>
      </w:r>
      <w:r w:rsidR="00F343D5">
        <w:t xml:space="preserve">ped </w:t>
      </w:r>
      <w:r w:rsidR="0097564D" w:rsidRPr="0097564D">
        <w:t>and frisked, arrested and jailed than whites accused of similar offenses, and their arrest and conviction are then used as a method of exclusion for employment (Knowles and Prewitt, 1969).</w:t>
      </w:r>
      <w:r w:rsidR="007015DA">
        <w:t xml:space="preserve">  </w:t>
      </w:r>
      <w:r w:rsidR="0040321D">
        <w:t>S</w:t>
      </w:r>
      <w:r w:rsidR="000113D6" w:rsidRPr="000113D6">
        <w:t>tructural discrimination is difficult to observe</w:t>
      </w:r>
      <w:r w:rsidR="00334AD0">
        <w:t>;</w:t>
      </w:r>
      <w:r w:rsidR="000113D6" w:rsidRPr="000113D6">
        <w:t xml:space="preserve"> it does not use ethnicity as the subordinating mechanism instead it uses other devices </w:t>
      </w:r>
      <w:r w:rsidR="00211583">
        <w:t xml:space="preserve">to </w:t>
      </w:r>
      <w:r w:rsidR="000113D6" w:rsidRPr="000113D6">
        <w:t>affect minority group members.</w:t>
      </w:r>
      <w:r w:rsidR="00334AD0">
        <w:t xml:space="preserve"> </w:t>
      </w:r>
      <w:r w:rsidR="001431AC">
        <w:t xml:space="preserve"> </w:t>
      </w:r>
      <w:r w:rsidR="0040321D">
        <w:t>T</w:t>
      </w:r>
      <w:r w:rsidR="008C5075">
        <w:t xml:space="preserve">he intent of laws and </w:t>
      </w:r>
      <w:r w:rsidR="001431AC">
        <w:t>polic</w:t>
      </w:r>
      <w:r w:rsidR="008C5075">
        <w:t>ies</w:t>
      </w:r>
      <w:r w:rsidR="001431AC">
        <w:t xml:space="preserve"> may give </w:t>
      </w:r>
      <w:r w:rsidR="008C5075">
        <w:t xml:space="preserve">the </w:t>
      </w:r>
      <w:r w:rsidR="001431AC">
        <w:t>appearance equity</w:t>
      </w:r>
      <w:r w:rsidR="0040321D">
        <w:t xml:space="preserve"> for all</w:t>
      </w:r>
      <w:r w:rsidR="001431AC">
        <w:t>, but in reality</w:t>
      </w:r>
      <w:r w:rsidR="0040321D">
        <w:t>,</w:t>
      </w:r>
      <w:r w:rsidR="001431AC">
        <w:t xml:space="preserve"> once implemented, </w:t>
      </w:r>
      <w:r w:rsidR="0040321D">
        <w:t>the policy</w:t>
      </w:r>
      <w:r w:rsidR="001431AC">
        <w:t xml:space="preserve"> mostly affects minorities</w:t>
      </w:r>
      <w:r w:rsidR="00F343D5">
        <w:t>, especially African American males</w:t>
      </w:r>
      <w:r w:rsidR="0040321D">
        <w:t>.</w:t>
      </w:r>
      <w:r w:rsidR="000113D6" w:rsidRPr="000113D6">
        <w:t xml:space="preserve"> </w:t>
      </w:r>
      <w:r w:rsidR="0097564D" w:rsidRPr="0097564D">
        <w:t xml:space="preserve"> </w:t>
      </w:r>
    </w:p>
    <w:p w:rsidR="00186C73" w:rsidRDefault="00186C73" w:rsidP="005A54BB">
      <w:pPr>
        <w:spacing w:line="480" w:lineRule="auto"/>
        <w:ind w:firstLine="720"/>
        <w:rPr>
          <w:b/>
        </w:rPr>
      </w:pPr>
    </w:p>
    <w:p w:rsidR="00186C73" w:rsidRDefault="00F1029B" w:rsidP="00186C73">
      <w:pPr>
        <w:spacing w:line="480" w:lineRule="auto"/>
        <w:rPr>
          <w:b/>
        </w:rPr>
      </w:pPr>
      <w:r>
        <w:rPr>
          <w:b/>
        </w:rPr>
        <w:t>Structural Discrimination in the United States Constitution</w:t>
      </w:r>
      <w:r w:rsidR="00186C73">
        <w:rPr>
          <w:b/>
        </w:rPr>
        <w:t xml:space="preserve">: </w:t>
      </w:r>
    </w:p>
    <w:p w:rsidR="005A54BB" w:rsidRDefault="005A54BB" w:rsidP="00186C73">
      <w:pPr>
        <w:spacing w:line="480" w:lineRule="auto"/>
      </w:pPr>
      <w:r>
        <w:t xml:space="preserve">Regardless of race, incidents of racial profiling support DuBois’ claim that “The problem of the twentieth century is the problem of the color line” (DuBois, 1969) remains a polemic issue for the twenty first century.  </w:t>
      </w:r>
      <w:r w:rsidR="000D3D58">
        <w:t>Issues of race and race</w:t>
      </w:r>
      <w:r>
        <w:t xml:space="preserve"> ideology is proliferated through the adherence of the laws of U.S. Constitution</w:t>
      </w:r>
      <w:r w:rsidR="00B2684B">
        <w:t>,</w:t>
      </w:r>
      <w:r>
        <w:t xml:space="preserve"> coupled with the decisions mandated through the U.S. courts in order to further suppress and subordinate African American and people of color. </w:t>
      </w:r>
    </w:p>
    <w:p w:rsidR="005A54BB" w:rsidRDefault="005A54BB" w:rsidP="005A54BB">
      <w:pPr>
        <w:spacing w:line="480" w:lineRule="auto"/>
        <w:ind w:firstLine="720"/>
      </w:pPr>
      <w:r>
        <w:t xml:space="preserve">To be sure, the subordinate status of </w:t>
      </w:r>
      <w:r w:rsidR="00E40C40">
        <w:t>African American</w:t>
      </w:r>
      <w:r>
        <w:t xml:space="preserve">s in America was laid in the foundation of the United States Constitution. As a document that defined the organization of government and group relationships to this government and within society, one need only review critical articles in the Constitution that establish Africans as a subordinate group upon the founding of this country. From the outset Africans were marginalized as part of a compromise for congressional representation. In Article 1, Section 2 of the U.S. Constitution the Founders wrote: </w:t>
      </w:r>
    </w:p>
    <w:p w:rsidR="005A54BB" w:rsidRDefault="005A54BB" w:rsidP="005A54BB">
      <w:pPr>
        <w:spacing w:line="480" w:lineRule="auto"/>
        <w:ind w:firstLine="720"/>
      </w:pPr>
      <w:r>
        <w:t xml:space="preserve">Representatives and direct taxes shall be apportioned among the several States which may be included within the union, according to their respective numbers, which shall be determined by adding the whole number of free persons, including those bound to service for a term of years and excluding Indians not taxed, three- fifths of all other persons. </w:t>
      </w:r>
    </w:p>
    <w:p w:rsidR="005A54BB" w:rsidRDefault="005A54BB" w:rsidP="005A54BB">
      <w:pPr>
        <w:spacing w:line="480" w:lineRule="auto"/>
        <w:ind w:firstLine="720"/>
      </w:pPr>
      <w:r>
        <w:t>The position of Africans in the Constitution is further defined in Article 1 Section 9. Here the Founders establish in law that states could import “such persons as any of the states now existing shall think proper to admit shall not be prohibited by the Congress prior to the year 1808; but a tax or duty may be imposed on such importation, not exceeding $10 for each person.”</w:t>
      </w:r>
    </w:p>
    <w:p w:rsidR="005A54BB" w:rsidRDefault="005A54BB" w:rsidP="005A54BB">
      <w:pPr>
        <w:spacing w:line="480" w:lineRule="auto"/>
        <w:ind w:firstLine="720"/>
      </w:pPr>
      <w:r>
        <w:t>Article Four, Section 2 which established state’s relations and the full faith and credit clause went on to create a condition of servitude for Africans that defined this population as chattel. The Constitution states that:</w:t>
      </w:r>
    </w:p>
    <w:p w:rsidR="005A54BB" w:rsidRDefault="005A54BB" w:rsidP="005A54BB">
      <w:pPr>
        <w:spacing w:line="480" w:lineRule="auto"/>
        <w:ind w:firstLine="720"/>
      </w:pPr>
      <w:r>
        <w:t>…No person held to service or labor in one state, under the laws thereof, escaping into another, shall, in the consequence of any law or regulation therein; be discharged from such service or labor, but shall be delivered up on claim of the party to whom such service or labor may be due.</w:t>
      </w:r>
    </w:p>
    <w:p w:rsidR="005A54BB" w:rsidRDefault="005A54BB" w:rsidP="005A54BB">
      <w:pPr>
        <w:spacing w:line="480" w:lineRule="auto"/>
        <w:ind w:firstLine="720"/>
      </w:pPr>
      <w:r>
        <w:t>The Founders were committed to freedom, but they had no intention of providing a universal vision of it.  By 1857, the Supreme Court, in the Dred Scott case did not hesitate to establish the dominant political ideology of white supremacy and African subordination.  Chief Justice Rodger B. Taney gave a clear focus to race and its place in American society when he wrote the majority opinion for the court. Chief Justice Taney wrote:</w:t>
      </w:r>
    </w:p>
    <w:p w:rsidR="005A54BB" w:rsidRDefault="005A54BB" w:rsidP="005A54BB">
      <w:pPr>
        <w:spacing w:line="480" w:lineRule="auto"/>
        <w:ind w:firstLine="720"/>
      </w:pPr>
      <w:r>
        <w:t>In the opinion of the court, the legislation and histories of the time, and the language used in the declaration of Independence, show that neither the class of persons who had been imported as slaves, nor their descendants, whether they had become free or not, were then acknowledged as part of the people, nor intended to be included in the general words used in that memorable instrument.</w:t>
      </w:r>
    </w:p>
    <w:p w:rsidR="005A54BB" w:rsidRDefault="005A54BB" w:rsidP="005A54BB">
      <w:pPr>
        <w:spacing w:line="480" w:lineRule="auto"/>
        <w:ind w:firstLine="720"/>
      </w:pPr>
      <w:r>
        <w:t>As a social – political construction, racial profiling has been codified in policy through a history of cultural and political domination. Consequently prior to the Civil War, black rights were suppressed time and again. In</w:t>
      </w:r>
      <w:r w:rsidRPr="0036575B">
        <w:rPr>
          <w:i/>
        </w:rPr>
        <w:t xml:space="preserve"> Prigg vs. Pennsylvania </w:t>
      </w:r>
      <w:r>
        <w:t>(1842) the U.S. Supreme Court upheld the Fugitive Slave Act requiring slave-owners human property be returned (Pohlmann, 2008). Then</w:t>
      </w:r>
      <w:r w:rsidR="0036575B">
        <w:t>,</w:t>
      </w:r>
      <w:r>
        <w:t xml:space="preserve"> </w:t>
      </w:r>
      <w:r w:rsidR="00B2684B">
        <w:t>in Jones</w:t>
      </w:r>
      <w:r w:rsidRPr="0036575B">
        <w:rPr>
          <w:i/>
        </w:rPr>
        <w:t xml:space="preserve"> v. Van Zandt</w:t>
      </w:r>
      <w:r>
        <w:t xml:space="preserve"> (1847) the court staggered into defining slavery as a “scared compromise </w:t>
      </w:r>
      <w:r w:rsidR="00B2684B">
        <w:t>“in</w:t>
      </w:r>
      <w:r>
        <w:t xml:space="preserve"> the constitution. (Pohlmann, 2008)</w:t>
      </w:r>
    </w:p>
    <w:p w:rsidR="005A54BB" w:rsidRDefault="005A54BB" w:rsidP="005A54BB">
      <w:pPr>
        <w:spacing w:line="480" w:lineRule="auto"/>
        <w:ind w:firstLine="720"/>
      </w:pPr>
      <w:r>
        <w:t xml:space="preserve">The status of newly freed blacks after the Civil War was even more precarious. Judge Leon Higginbotham, Jr wrote extensively on this condition in his classic Shades of Freedom (1996). Judge Higginbotham outlines how the United States Supreme Court sanctioned racial hatred by establishing public policy in the 1883 Civil Rights Cases. </w:t>
      </w:r>
    </w:p>
    <w:p w:rsidR="005A54BB" w:rsidRDefault="005A54BB" w:rsidP="005A54BB">
      <w:pPr>
        <w:spacing w:line="480" w:lineRule="auto"/>
        <w:ind w:firstLine="720"/>
      </w:pPr>
      <w:r>
        <w:t>In this regard, Rep. Hiram P. Bell of Georgia speaking before the Congress on the Civil Rights Cases said:</w:t>
      </w:r>
    </w:p>
    <w:p w:rsidR="005A54BB" w:rsidRDefault="005A54BB" w:rsidP="005A54BB">
      <w:pPr>
        <w:spacing w:line="480" w:lineRule="auto"/>
        <w:ind w:firstLine="720"/>
      </w:pPr>
      <w:r>
        <w:t>This bill seeks to coerce an unnatural alliance between the races, unpleasant to them and disgusting to us, in our social relationships…You cannot control taste, revolutionize habits, nor change color by legislation… You cannot benefit him by dragging the white race down to his degraded level, and enforcing the degradation by the infliction of penalties (Higginbotham, 1996).</w:t>
      </w:r>
    </w:p>
    <w:p w:rsidR="005A54BB" w:rsidRPr="006C4FC3" w:rsidRDefault="005A54BB" w:rsidP="005A54BB">
      <w:pPr>
        <w:spacing w:line="480" w:lineRule="auto"/>
        <w:ind w:firstLine="720"/>
      </w:pPr>
      <w:r>
        <w:t xml:space="preserve">Even in the context of those times, these are powerful words that resonate across the pages of time and place into historical context conditions that lay a foundation a continued struggle for equality.  Even after the Civil War the Court continued to favor policy grounded in the inferiority black people and the legitimization of racism through the establishment of “separate but equal” accommodations (Civil Rights Act of 1875 and </w:t>
      </w:r>
      <w:r w:rsidRPr="0036575B">
        <w:rPr>
          <w:i/>
        </w:rPr>
        <w:t>Plessey v. Ferguson</w:t>
      </w:r>
      <w:r>
        <w:t>, 1896). By the Twentieth Century a black politics emerged with themes focused on freedom and equality as concepts that were to be contested at every turn by the dominant society. Consequently, issues of civil liberties and civil rights define the boundaries of a new stage in the struggle of equality before the law (Walton and Smith, 2003).</w:t>
      </w:r>
      <w:r w:rsidR="0036575B">
        <w:t xml:space="preserve"> </w:t>
      </w:r>
      <w:r w:rsidR="00B10439" w:rsidRPr="006C4FC3">
        <w:t>T</w:t>
      </w:r>
      <w:r w:rsidR="0036575B" w:rsidRPr="006C4FC3">
        <w:t>he U</w:t>
      </w:r>
      <w:r w:rsidR="00B10439" w:rsidRPr="006C4FC3">
        <w:t xml:space="preserve">nited States </w:t>
      </w:r>
      <w:r w:rsidR="0036575B" w:rsidRPr="006C4FC3">
        <w:t>Constitution</w:t>
      </w:r>
      <w:r w:rsidR="00B10439" w:rsidRPr="006C4FC3">
        <w:t xml:space="preserve"> is </w:t>
      </w:r>
      <w:r w:rsidR="00E40C40" w:rsidRPr="006C4FC3">
        <w:t xml:space="preserve">one of </w:t>
      </w:r>
      <w:r w:rsidR="00B10439" w:rsidRPr="006C4FC3">
        <w:t>the first official document</w:t>
      </w:r>
      <w:r w:rsidR="00E40C40" w:rsidRPr="006C4FC3">
        <w:t xml:space="preserve">s that used race to </w:t>
      </w:r>
      <w:r w:rsidR="00B10439" w:rsidRPr="006C4FC3">
        <w:t>excluded Africans as citizens</w:t>
      </w:r>
      <w:r w:rsidR="00E40C40" w:rsidRPr="006C4FC3">
        <w:t>.</w:t>
      </w:r>
      <w:r w:rsidR="0036575B" w:rsidRPr="006C4FC3">
        <w:t xml:space="preserve"> </w:t>
      </w:r>
      <w:r w:rsidR="00125414" w:rsidRPr="006C4FC3">
        <w:t xml:space="preserve"> Today, the issue of race continues</w:t>
      </w:r>
      <w:r w:rsidR="008C5075" w:rsidRPr="006C4FC3">
        <w:t xml:space="preserve"> to be</w:t>
      </w:r>
      <w:r w:rsidR="00125414" w:rsidRPr="006C4FC3">
        <w:t xml:space="preserve"> </w:t>
      </w:r>
      <w:r w:rsidR="008C5075" w:rsidRPr="006C4FC3">
        <w:t xml:space="preserve">a </w:t>
      </w:r>
      <w:r w:rsidR="00125414" w:rsidRPr="006C4FC3">
        <w:t xml:space="preserve">determinant </w:t>
      </w:r>
      <w:r w:rsidR="008C5075" w:rsidRPr="006C4FC3">
        <w:t xml:space="preserve">in most venues in society; </w:t>
      </w:r>
      <w:r w:rsidR="00125414" w:rsidRPr="006C4FC3">
        <w:t>however it is much more subtle</w:t>
      </w:r>
      <w:r w:rsidR="00090C04" w:rsidRPr="006C4FC3">
        <w:t xml:space="preserve">. </w:t>
      </w:r>
      <w:r w:rsidR="0036575B" w:rsidRPr="006C4FC3">
        <w:t xml:space="preserve"> </w:t>
      </w:r>
    </w:p>
    <w:p w:rsidR="00186C73" w:rsidRDefault="00186C73" w:rsidP="00186C73">
      <w:pPr>
        <w:spacing w:line="480" w:lineRule="auto"/>
      </w:pPr>
    </w:p>
    <w:p w:rsidR="00186C73" w:rsidRPr="00CA7304" w:rsidRDefault="00186C73" w:rsidP="00186C73">
      <w:pPr>
        <w:spacing w:line="480" w:lineRule="auto"/>
      </w:pPr>
      <w:r w:rsidRPr="00CA7304">
        <w:t>Arrest</w:t>
      </w:r>
      <w:r w:rsidR="007D5620" w:rsidRPr="00CA7304">
        <w:t xml:space="preserve"> of Black males</w:t>
      </w:r>
    </w:p>
    <w:p w:rsidR="00462188" w:rsidRPr="00CA7304" w:rsidRDefault="0043039D" w:rsidP="002D5D61">
      <w:pPr>
        <w:spacing w:line="480" w:lineRule="auto"/>
        <w:ind w:firstLine="720"/>
      </w:pPr>
      <w:r w:rsidRPr="00CA7304">
        <w:t xml:space="preserve">James B.  Comey, the Director of Federal Bureau of Investigation, noted how people  use “race” unconsciously in making decisions.  He stated that research points to the widespread existence of unconscious bias. </w:t>
      </w:r>
      <w:r w:rsidR="00FE3C72" w:rsidRPr="00CA7304">
        <w:t>“</w:t>
      </w:r>
      <w:r w:rsidRPr="00CA7304">
        <w:t>Many people in our white-majority culture have unconscious racial biases and react differently to a white face than a black face”</w:t>
      </w:r>
      <w:r w:rsidR="002D5D61" w:rsidRPr="00CA7304">
        <w:t>(</w:t>
      </w:r>
      <w:r w:rsidRPr="00CA7304">
        <w:t xml:space="preserve"> </w:t>
      </w:r>
      <w:r w:rsidR="002D5D61" w:rsidRPr="00CA7304">
        <w:t xml:space="preserve"> ‘Hard Truths’ and Calls for ‘Open Discussion’ Federal Bureau of Investigation, February 12, 2015)</w:t>
      </w:r>
      <w:r w:rsidR="009905E1" w:rsidRPr="00CA7304">
        <w:t xml:space="preserve">. </w:t>
      </w:r>
      <w:r w:rsidRPr="00CA7304">
        <w:t xml:space="preserve"> Many individuals who believe they have positive attitudes about racial minorities harbor unconscious racial prejudices (</w:t>
      </w:r>
      <w:r w:rsidR="00462188" w:rsidRPr="00CA7304">
        <w:t xml:space="preserve"> Leland </w:t>
      </w:r>
      <w:r w:rsidRPr="00CA7304">
        <w:t>War</w:t>
      </w:r>
      <w:r w:rsidR="00462188" w:rsidRPr="00CA7304">
        <w:t>e</w:t>
      </w:r>
      <w:r w:rsidRPr="00CA7304">
        <w:t>, 2015)</w:t>
      </w:r>
      <w:r w:rsidR="00462188" w:rsidRPr="00CA7304">
        <w:t>.</w:t>
      </w:r>
    </w:p>
    <w:p w:rsidR="00462188" w:rsidRPr="003F242E" w:rsidRDefault="000D19EF" w:rsidP="00FE3C72">
      <w:pPr>
        <w:spacing w:line="480" w:lineRule="auto"/>
        <w:ind w:firstLine="720"/>
      </w:pPr>
      <w:r w:rsidRPr="003F242E">
        <w:t>To amplify this race unconscious spoken of by the Director of the FBI, p</w:t>
      </w:r>
      <w:r w:rsidR="00462188" w:rsidRPr="003F242E">
        <w:t xml:space="preserve">rejudice and </w:t>
      </w:r>
      <w:r w:rsidRPr="003F242E">
        <w:t>s</w:t>
      </w:r>
      <w:r w:rsidR="00462188" w:rsidRPr="003F242E">
        <w:t>tereotypes are culturally transmitted at an early age.</w:t>
      </w:r>
      <w:r w:rsidR="004218F3" w:rsidRPr="003F242E">
        <w:t xml:space="preserve"> </w:t>
      </w:r>
      <w:r w:rsidR="00462188" w:rsidRPr="003F242E">
        <w:t xml:space="preserve"> In a study</w:t>
      </w:r>
      <w:r w:rsidR="00FE3C72" w:rsidRPr="003F242E">
        <w:t xml:space="preserve"> </w:t>
      </w:r>
      <w:r w:rsidR="00121CCF" w:rsidRPr="003F242E">
        <w:t xml:space="preserve"> conducted by CNN,  researchers </w:t>
      </w:r>
      <w:r w:rsidR="00FE3C72" w:rsidRPr="003F242E">
        <w:t xml:space="preserve"> asked  children</w:t>
      </w:r>
      <w:r w:rsidR="00121CCF" w:rsidRPr="003F242E">
        <w:t>, between the ages of 5 and 10 years old,</w:t>
      </w:r>
      <w:r w:rsidR="00FE3C72" w:rsidRPr="003F242E">
        <w:t xml:space="preserve"> a series of questions</w:t>
      </w:r>
      <w:r w:rsidR="00121CCF" w:rsidRPr="003F242E">
        <w:t>. The research</w:t>
      </w:r>
      <w:r w:rsidR="004218F3" w:rsidRPr="003F242E">
        <w:t>ers</w:t>
      </w:r>
      <w:r w:rsidR="00121CCF" w:rsidRPr="003F242E">
        <w:t xml:space="preserve"> found </w:t>
      </w:r>
      <w:r w:rsidR="00FE3C72" w:rsidRPr="003F242E">
        <w:t xml:space="preserve"> that white children, as a whole, responded with a high rate of what researchers call "white bias," identifying the color of their own skin with positive attributes and darker skin with negative attributes</w:t>
      </w:r>
      <w:r w:rsidR="002D5D61" w:rsidRPr="003F242E">
        <w:t xml:space="preserve"> (CNN, Study: White and black children biased toward lighter skin, May 14, 2014)</w:t>
      </w:r>
      <w:r w:rsidR="00FE3C72" w:rsidRPr="003F242E">
        <w:t xml:space="preserve">. </w:t>
      </w:r>
      <w:r w:rsidR="00121CCF" w:rsidRPr="003F242E">
        <w:t xml:space="preserve"> University of Chicago professor</w:t>
      </w:r>
      <w:r w:rsidR="008C5075" w:rsidRPr="003F242E">
        <w:t>,</w:t>
      </w:r>
      <w:r w:rsidR="00121CCF" w:rsidRPr="003F242E">
        <w:t xml:space="preserve"> Margaret Beale Spencer, a leading researcher in the field of child development, was hired as a consultant by CNN. </w:t>
      </w:r>
      <w:r w:rsidR="00FE3C72" w:rsidRPr="003F242E">
        <w:t xml:space="preserve">Spencer </w:t>
      </w:r>
      <w:r w:rsidR="00121CCF" w:rsidRPr="003F242E">
        <w:t>noted that</w:t>
      </w:r>
      <w:r w:rsidR="00FE3C72" w:rsidRPr="003F242E">
        <w:t xml:space="preserve"> black children, as a whole, have some bias toward whiteness, but far less than white children.</w:t>
      </w:r>
      <w:r w:rsidR="00121CCF" w:rsidRPr="003F242E">
        <w:t xml:space="preserve"> </w:t>
      </w:r>
      <w:r w:rsidR="00FE3C72" w:rsidRPr="003F242E">
        <w:t xml:space="preserve">  "What's really significant is that white children are learning or maintaining those stereotypes much more strongly than the African-American children.   Spencer</w:t>
      </w:r>
      <w:r w:rsidR="002D5D61" w:rsidRPr="003F242E">
        <w:t xml:space="preserve"> (2010)</w:t>
      </w:r>
      <w:r w:rsidR="00FE3C72" w:rsidRPr="003F242E">
        <w:t xml:space="preserve">  concluded that  "we are still living in a society where dark things are devalued and white things are valued"</w:t>
      </w:r>
      <w:r w:rsidR="00462188" w:rsidRPr="003F242E">
        <w:t xml:space="preserve"> </w:t>
      </w:r>
      <w:r w:rsidR="002D5D61" w:rsidRPr="003F242E">
        <w:t xml:space="preserve">( CNN, Study: White and black children biased toward lighter skin, May 14, 2014) </w:t>
      </w:r>
    </w:p>
    <w:p w:rsidR="00A244C6" w:rsidRPr="006C4FC3" w:rsidRDefault="00125414" w:rsidP="00B11252">
      <w:pPr>
        <w:spacing w:line="480" w:lineRule="auto"/>
        <w:ind w:firstLine="720"/>
      </w:pPr>
      <w:r w:rsidRPr="003F242E">
        <w:t>R</w:t>
      </w:r>
      <w:r w:rsidR="00820347" w:rsidRPr="003F242E">
        <w:t>ace</w:t>
      </w:r>
      <w:r w:rsidRPr="003F242E">
        <w:t xml:space="preserve"> is </w:t>
      </w:r>
      <w:r w:rsidR="00820347" w:rsidRPr="003F242E">
        <w:t xml:space="preserve"> </w:t>
      </w:r>
      <w:r w:rsidRPr="003F242E">
        <w:t xml:space="preserve">deep-rooted </w:t>
      </w:r>
      <w:r w:rsidR="00820347" w:rsidRPr="003F242E">
        <w:t>into how society functions</w:t>
      </w:r>
      <w:r w:rsidRPr="003F242E">
        <w:t>, and as such</w:t>
      </w:r>
      <w:r w:rsidR="00820347" w:rsidRPr="003F242E">
        <w:t xml:space="preserve">,  </w:t>
      </w:r>
      <w:r w:rsidR="00E526AA" w:rsidRPr="003F242E">
        <w:t xml:space="preserve"> </w:t>
      </w:r>
      <w:r w:rsidR="00551964" w:rsidRPr="003F242E">
        <w:t xml:space="preserve">African Americans are far more likely than Whites to have negative encounters with law enforcement and express more discontent (Weitzer and Tuch, 2005; Weitzer and Brunson, 2009).   African Americans consistently report that they believe that the police treat them unfairly or have experienced unfair treatment themselves (Walker et al., 2007).   The Gallup Poll (2003) found also that 37 percent of African Americans said that they had been “unfairly stopped by police,” compared with only 4 percent of whites (Gallup Poll, 2003).  Similarly, the Washington Post (2001) found that more than half of African Americans (58 percent ) felt that the police in their community did not treat them fairly, compared with only 20 percent of whites ( “Discrimination in America” Washington Post, 2001 </w:t>
      </w:r>
      <w:r w:rsidRPr="003F242E">
        <w:t>).</w:t>
      </w:r>
      <w:r w:rsidRPr="003F242E">
        <w:rPr>
          <w:b/>
        </w:rPr>
        <w:t xml:space="preserve">  </w:t>
      </w:r>
      <w:r w:rsidR="0083420F" w:rsidRPr="006C4FC3">
        <w:rPr>
          <w:b/>
        </w:rPr>
        <w:t>Moreover, a</w:t>
      </w:r>
      <w:r w:rsidR="00186C73" w:rsidRPr="006C4FC3">
        <w:t>s a strategy for political candidates to exploit white fear of crime, they use racial code words in speeches</w:t>
      </w:r>
      <w:r w:rsidR="00B2684B" w:rsidRPr="006C4FC3">
        <w:t>, a</w:t>
      </w:r>
      <w:r w:rsidRPr="006C4FC3">
        <w:t>s a</w:t>
      </w:r>
      <w:r w:rsidR="00B2684B" w:rsidRPr="006C4FC3">
        <w:t>n</w:t>
      </w:r>
      <w:r w:rsidR="00186C73" w:rsidRPr="006C4FC3">
        <w:t xml:space="preserve"> illustration of structural discrimination, implying that African Americans are dangerous criminals to be feared and incarcerated. It is these tactics that exaggerate the extent of Black involvement in criminal activity and amplify the illegal practice (Rome, 1998) </w:t>
      </w:r>
      <w:r w:rsidRPr="006C4FC3">
        <w:t xml:space="preserve">to </w:t>
      </w:r>
      <w:r w:rsidR="00A244C6" w:rsidRPr="006C4FC3">
        <w:t>stop arrest and</w:t>
      </w:r>
      <w:r w:rsidR="00186C73" w:rsidRPr="006C4FC3">
        <w:t xml:space="preserve">  </w:t>
      </w:r>
      <w:r w:rsidR="00A244C6" w:rsidRPr="006C4FC3">
        <w:t xml:space="preserve">use deadly force against African American males. </w:t>
      </w:r>
    </w:p>
    <w:p w:rsidR="005A54BB" w:rsidRPr="006C4FC3" w:rsidRDefault="00186C73" w:rsidP="009A1B17">
      <w:pPr>
        <w:spacing w:line="480" w:lineRule="auto"/>
        <w:ind w:firstLine="720"/>
      </w:pPr>
      <w:r w:rsidRPr="006C4FC3">
        <w:t xml:space="preserve">Proponents of racial profiling argue that </w:t>
      </w:r>
      <w:r w:rsidR="00B11252" w:rsidRPr="006C4FC3">
        <w:t xml:space="preserve">profiling </w:t>
      </w:r>
      <w:r w:rsidRPr="006C4FC3">
        <w:t xml:space="preserve">is an effective method in the fight against </w:t>
      </w:r>
      <w:r w:rsidR="00B2684B" w:rsidRPr="006C4FC3">
        <w:t xml:space="preserve">crime and </w:t>
      </w:r>
      <w:r w:rsidR="00B11252" w:rsidRPr="006C4FC3">
        <w:t>it</w:t>
      </w:r>
      <w:r w:rsidR="00B2684B" w:rsidRPr="006C4FC3">
        <w:t xml:space="preserve"> permits officials</w:t>
      </w:r>
      <w:r w:rsidRPr="006C4FC3">
        <w:t xml:space="preserve"> </w:t>
      </w:r>
      <w:r w:rsidR="00B2684B" w:rsidRPr="006C4FC3">
        <w:t>to focus on</w:t>
      </w:r>
      <w:r w:rsidRPr="006C4FC3">
        <w:t xml:space="preserve"> those they believe to be suspects of crimes.  New York Police Department (NYPD) initiated a stop and frisk policy in 2002, this policy profiled suspects the officers believed to be suspicious and involved in crime. This practice raised concerns over racial profiling, illegal stops and privacy rights. The NYPD stop and frisk report indicated the majority of those affected by this practice were </w:t>
      </w:r>
      <w:r w:rsidR="00E40C40" w:rsidRPr="006C4FC3">
        <w:t>African American</w:t>
      </w:r>
      <w:r w:rsidRPr="006C4FC3">
        <w:t xml:space="preserve">s and Latino. </w:t>
      </w:r>
      <w:r w:rsidR="00B11252" w:rsidRPr="006C4FC3">
        <w:t xml:space="preserve">Additionally, their overall report indicated that majority of stop and frisk of African American did not support their contentions of criminal suspects.  </w:t>
      </w:r>
      <w:r w:rsidRPr="006C4FC3">
        <w:t xml:space="preserve">In 2012, for instance, the NYPD police offers  stopped  532,911 citizens in the city of New York, 473,644 were totally innocent (89 percent), 284,229 were </w:t>
      </w:r>
      <w:r w:rsidR="00E40C40" w:rsidRPr="006C4FC3">
        <w:t>African American</w:t>
      </w:r>
      <w:r w:rsidRPr="006C4FC3">
        <w:t xml:space="preserve"> (55 percent), 165,140 were Latino (32 percent) and 50,366 were white (10 percent). Additionally, in 2013, there were 191,558 times New Yorkers were stopped by the police; 169,252 were totally innocent (88 percent), 104,958 were </w:t>
      </w:r>
      <w:r w:rsidR="00E40C40" w:rsidRPr="006C4FC3">
        <w:t>African American</w:t>
      </w:r>
      <w:r w:rsidRPr="006C4FC3">
        <w:t xml:space="preserve"> (56 percent), 55,191 were Latino (29 percent), and 20,877 were white (11 percent) (New York Civil Liberties Union 2014).  The New York Civil Liberties Union (2014) also found that  innocent New Yorkers have been subjected to police stops and street interrogations more than 5 million times since 2002, and that the </w:t>
      </w:r>
      <w:r w:rsidR="00E40C40" w:rsidRPr="006C4FC3">
        <w:t>African American</w:t>
      </w:r>
      <w:r w:rsidRPr="006C4FC3">
        <w:t xml:space="preserve"> and Latino communities were target of these stop and frisk tactics.  </w:t>
      </w:r>
    </w:p>
    <w:p w:rsidR="000112A9" w:rsidRPr="006C4FC3" w:rsidRDefault="000112A9" w:rsidP="000112A9">
      <w:pPr>
        <w:spacing w:line="480" w:lineRule="auto"/>
      </w:pPr>
      <w:r w:rsidRPr="006C4FC3">
        <w:t xml:space="preserve"> </w:t>
      </w:r>
      <w:r w:rsidRPr="006C4FC3">
        <w:tab/>
        <w:t xml:space="preserve">Similarly, the Meehan and Ponder study found that police officers were likely to use racial profiling to stop </w:t>
      </w:r>
      <w:r w:rsidR="00E40C40" w:rsidRPr="006C4FC3">
        <w:t>African American</w:t>
      </w:r>
      <w:r w:rsidRPr="006C4FC3">
        <w:t xml:space="preserve"> motorists traveling in predominantly white neighborhoods.  To white police officers, a </w:t>
      </w:r>
      <w:r w:rsidR="00E40C40" w:rsidRPr="006C4FC3">
        <w:t>African American</w:t>
      </w:r>
      <w:r w:rsidRPr="006C4FC3">
        <w:t xml:space="preserve"> motorist driving in an all-white neighborhood sends up a “red flag”; they are “out of place” (Weitzer and Tuch, 2002).  An overview of studies on race and the criminal justice process concluded that “most studies reveal what police officers freely admits that race is independently significant, if not the determinative, factor in deciding whom to follow, search, or arrest” (cited in Reiman, 1998, p. 108).</w:t>
      </w:r>
    </w:p>
    <w:p w:rsidR="000112A9" w:rsidRPr="006C4FC3" w:rsidRDefault="00B2684B" w:rsidP="000112A9">
      <w:pPr>
        <w:spacing w:line="480" w:lineRule="auto"/>
        <w:ind w:firstLine="720"/>
      </w:pPr>
      <w:r w:rsidRPr="006C4FC3">
        <w:t xml:space="preserve">Moreover, in Los Angeles Gilliam and Shanto (1998) found local news broadcast feature crime stories that imply that crime is violent and criminals are nonwhite.  </w:t>
      </w:r>
      <w:r w:rsidR="000112A9" w:rsidRPr="006C4FC3">
        <w:t xml:space="preserve">For example, one crime broadcast, where the race of the suspect was not known, viewers tended to remember seeing a black suspect.  When researchers used digital technology to change the race of certain suspects as they appeared on the screen, a little over a half of those who saw the "white" perpetrator recalled his race; however, an overwhelming two-thirds remembered the race when the criminal was depicted as black, ninety percent of the false recognitions involved African-Americans and Hispanics (Gilliam and Shanto, 1998).  </w:t>
      </w:r>
    </w:p>
    <w:p w:rsidR="00723485" w:rsidRPr="006C4FC3" w:rsidRDefault="00723485" w:rsidP="00186C73">
      <w:pPr>
        <w:spacing w:line="480" w:lineRule="auto"/>
        <w:ind w:firstLine="720"/>
      </w:pPr>
      <w:r w:rsidRPr="006C4FC3">
        <w:t xml:space="preserve">Research shows that a person’s color and physical attributes are important factors in shaping police officers discretion and decision-making to stop and arrest people of color.  Numerous studies have also shown that African Americans are far more likely to be stopped and searched, arrested, jailed, denied bond, convicted and sentenced than whites (Steffensmeier and Demuth 2001; Sealock and Simpson 1998; Miller 1996; Lizotte, 1978).  These practices lead to a higher concentration of African Americans in arrest data and the over-representation of blacks in the criminal justice system (Amnesty International USA, 2004).  </w:t>
      </w:r>
    </w:p>
    <w:p w:rsidR="00124283" w:rsidRPr="006C4FC3" w:rsidRDefault="00124283" w:rsidP="007E5DC5">
      <w:pPr>
        <w:spacing w:line="480" w:lineRule="auto"/>
        <w:rPr>
          <w:b/>
        </w:rPr>
      </w:pPr>
    </w:p>
    <w:p w:rsidR="00186C73" w:rsidRPr="00186C73" w:rsidRDefault="00124283" w:rsidP="007E5DC5">
      <w:pPr>
        <w:spacing w:line="480" w:lineRule="auto"/>
        <w:rPr>
          <w:b/>
        </w:rPr>
      </w:pPr>
      <w:r>
        <w:rPr>
          <w:b/>
        </w:rPr>
        <w:t xml:space="preserve">Police Officers shooting and killing </w:t>
      </w:r>
      <w:r w:rsidR="00CC74AF">
        <w:rPr>
          <w:b/>
        </w:rPr>
        <w:t xml:space="preserve">of </w:t>
      </w:r>
      <w:r w:rsidR="00CC74AF" w:rsidRPr="00186C73">
        <w:rPr>
          <w:b/>
        </w:rPr>
        <w:t>Black</w:t>
      </w:r>
      <w:r w:rsidR="00186C73" w:rsidRPr="00186C73">
        <w:rPr>
          <w:b/>
        </w:rPr>
        <w:t xml:space="preserve"> Males</w:t>
      </w:r>
      <w:r w:rsidR="0068433A" w:rsidRPr="00186C73">
        <w:rPr>
          <w:b/>
        </w:rPr>
        <w:tab/>
      </w:r>
    </w:p>
    <w:p w:rsidR="00B8426D" w:rsidRDefault="002818EB" w:rsidP="002965D5">
      <w:pPr>
        <w:spacing w:line="480" w:lineRule="auto"/>
        <w:ind w:firstLine="720"/>
      </w:pPr>
      <w:r w:rsidRPr="00824399">
        <w:t xml:space="preserve">Whenever race guides the operation of any social institution to the disadvantage of a minority, </w:t>
      </w:r>
      <w:r w:rsidR="0012430E" w:rsidRPr="00824399">
        <w:t xml:space="preserve">it is </w:t>
      </w:r>
      <w:r w:rsidRPr="00824399">
        <w:t xml:space="preserve">discrimination. </w:t>
      </w:r>
      <w:r w:rsidR="00B8426D">
        <w:t xml:space="preserve"> For instance, </w:t>
      </w:r>
      <w:r w:rsidR="00B15EEF" w:rsidRPr="0083420F">
        <w:rPr>
          <w:i/>
          <w:color w:val="FF0000"/>
        </w:rPr>
        <w:t xml:space="preserve"> </w:t>
      </w:r>
      <w:r w:rsidR="00B15EEF" w:rsidRPr="006C4FC3">
        <w:rPr>
          <w:i/>
        </w:rPr>
        <w:t>white police</w:t>
      </w:r>
      <w:r w:rsidR="0012430E" w:rsidRPr="006C4FC3">
        <w:rPr>
          <w:i/>
        </w:rPr>
        <w:t xml:space="preserve"> </w:t>
      </w:r>
      <w:r w:rsidR="00771DDC" w:rsidRPr="006C4FC3">
        <w:rPr>
          <w:i/>
        </w:rPr>
        <w:t>officer</w:t>
      </w:r>
      <w:r w:rsidR="00B8426D" w:rsidRPr="006C4FC3">
        <w:rPr>
          <w:i/>
        </w:rPr>
        <w:t>s</w:t>
      </w:r>
      <w:r w:rsidR="00771DDC" w:rsidRPr="006C4FC3">
        <w:rPr>
          <w:i/>
        </w:rPr>
        <w:t xml:space="preserve"> </w:t>
      </w:r>
      <w:r w:rsidR="00ED358F" w:rsidRPr="006C4FC3">
        <w:rPr>
          <w:i/>
        </w:rPr>
        <w:t>use</w:t>
      </w:r>
      <w:r w:rsidR="0083420F" w:rsidRPr="006C4FC3">
        <w:rPr>
          <w:i/>
        </w:rPr>
        <w:t xml:space="preserve"> </w:t>
      </w:r>
      <w:r w:rsidR="00B8426D" w:rsidRPr="006C4FC3">
        <w:rPr>
          <w:i/>
        </w:rPr>
        <w:t>of deadly</w:t>
      </w:r>
      <w:r w:rsidR="00ED358F" w:rsidRPr="006C4FC3">
        <w:rPr>
          <w:i/>
        </w:rPr>
        <w:t xml:space="preserve"> force </w:t>
      </w:r>
      <w:r w:rsidR="00B8426D" w:rsidRPr="006C4FC3">
        <w:rPr>
          <w:i/>
        </w:rPr>
        <w:t>on</w:t>
      </w:r>
      <w:r w:rsidR="0083420F" w:rsidRPr="006C4FC3">
        <w:rPr>
          <w:i/>
        </w:rPr>
        <w:t xml:space="preserve"> </w:t>
      </w:r>
      <w:r w:rsidR="00B8426D" w:rsidRPr="006C4FC3">
        <w:rPr>
          <w:i/>
        </w:rPr>
        <w:t>an alleged</w:t>
      </w:r>
      <w:r w:rsidR="0012430E" w:rsidRPr="006C4FC3">
        <w:rPr>
          <w:i/>
        </w:rPr>
        <w:t xml:space="preserve"> </w:t>
      </w:r>
      <w:r w:rsidR="0083420F" w:rsidRPr="006C4FC3">
        <w:rPr>
          <w:i/>
        </w:rPr>
        <w:t xml:space="preserve">African American </w:t>
      </w:r>
      <w:r w:rsidR="007466C3" w:rsidRPr="006C4FC3">
        <w:rPr>
          <w:i/>
        </w:rPr>
        <w:t xml:space="preserve">male </w:t>
      </w:r>
      <w:r w:rsidR="00B8426D" w:rsidRPr="006C4FC3">
        <w:rPr>
          <w:i/>
        </w:rPr>
        <w:t xml:space="preserve">criminal </w:t>
      </w:r>
      <w:r w:rsidR="0012430E" w:rsidRPr="006C4FC3">
        <w:rPr>
          <w:i/>
        </w:rPr>
        <w:t>suspect</w:t>
      </w:r>
      <w:r w:rsidR="00B8426D" w:rsidRPr="006C4FC3">
        <w:rPr>
          <w:i/>
        </w:rPr>
        <w:t>s</w:t>
      </w:r>
      <w:r w:rsidR="007466C3" w:rsidRPr="006C4FC3">
        <w:rPr>
          <w:i/>
        </w:rPr>
        <w:t xml:space="preserve"> </w:t>
      </w:r>
      <w:r w:rsidR="00B8426D" w:rsidRPr="006C4FC3">
        <w:rPr>
          <w:i/>
        </w:rPr>
        <w:t>demonstrate the belief</w:t>
      </w:r>
      <w:r w:rsidR="008E4367" w:rsidRPr="006C4FC3">
        <w:rPr>
          <w:i/>
        </w:rPr>
        <w:t xml:space="preserve"> </w:t>
      </w:r>
      <w:r w:rsidR="007466C3" w:rsidRPr="006C4FC3">
        <w:rPr>
          <w:i/>
        </w:rPr>
        <w:t xml:space="preserve">that black lives are not </w:t>
      </w:r>
      <w:r w:rsidR="0083420F" w:rsidRPr="006C4FC3">
        <w:rPr>
          <w:i/>
        </w:rPr>
        <w:t xml:space="preserve">highly </w:t>
      </w:r>
      <w:r w:rsidR="007466C3" w:rsidRPr="006C4FC3">
        <w:rPr>
          <w:i/>
        </w:rPr>
        <w:t>valued</w:t>
      </w:r>
      <w:r w:rsidR="007466C3" w:rsidRPr="006C4FC3">
        <w:t xml:space="preserve">. </w:t>
      </w:r>
      <w:r w:rsidR="007466C3">
        <w:t xml:space="preserve"> </w:t>
      </w:r>
      <w:r w:rsidR="00B15EEF">
        <w:t xml:space="preserve">In Donald Black’s (1989) provided data that suggest that black life are not highly valued in society. </w:t>
      </w:r>
      <w:r w:rsidR="00B83B7E">
        <w:t>Donald Black</w:t>
      </w:r>
      <w:r w:rsidR="00E314A9">
        <w:t xml:space="preserve"> </w:t>
      </w:r>
      <w:r w:rsidR="00B83B7E">
        <w:t xml:space="preserve">noted that when people offend a social superior or inferior, </w:t>
      </w:r>
      <w:r w:rsidR="00E314A9">
        <w:t xml:space="preserve">different </w:t>
      </w:r>
      <w:r w:rsidR="00B83B7E">
        <w:t>pattern</w:t>
      </w:r>
      <w:r w:rsidR="00E314A9">
        <w:t xml:space="preserve"> emerges. </w:t>
      </w:r>
      <w:r w:rsidR="00B83B7E">
        <w:t xml:space="preserve"> Those accused of offending</w:t>
      </w:r>
      <w:r w:rsidR="00120A4B">
        <w:t xml:space="preserve"> persons</w:t>
      </w:r>
      <w:r w:rsidR="00E314A9">
        <w:t xml:space="preserve"> </w:t>
      </w:r>
      <w:r w:rsidR="00B83B7E">
        <w:t>above them in social status (Whites) are likely to be handled more severely than those accused of offending someone below them</w:t>
      </w:r>
      <w:r w:rsidR="00B15EEF">
        <w:t xml:space="preserve"> (Blacks)</w:t>
      </w:r>
      <w:r w:rsidR="00B83B7E">
        <w:t xml:space="preserve">.  Those victimizing </w:t>
      </w:r>
      <w:r w:rsidR="00B15EEF">
        <w:t xml:space="preserve">a </w:t>
      </w:r>
      <w:r w:rsidR="00B83B7E">
        <w:t>white</w:t>
      </w:r>
      <w:r w:rsidR="00771DDC">
        <w:t>,</w:t>
      </w:r>
      <w:r w:rsidR="00B83B7E">
        <w:t xml:space="preserve"> inhabit a legal space all their own, with a risk </w:t>
      </w:r>
      <w:r w:rsidR="00B15EEF">
        <w:t>of severity</w:t>
      </w:r>
      <w:r w:rsidR="00B83B7E">
        <w:t xml:space="preserve"> greater than anyone’s.  </w:t>
      </w:r>
      <w:r w:rsidR="00B15EEF">
        <w:t xml:space="preserve"> For example, w</w:t>
      </w:r>
      <w:r w:rsidR="00B83B7E">
        <w:t xml:space="preserve">hen a black is convicted of killing a </w:t>
      </w:r>
      <w:r w:rsidR="00E314A9">
        <w:t xml:space="preserve"> social superior (</w:t>
      </w:r>
      <w:r w:rsidR="00B83B7E">
        <w:t>white</w:t>
      </w:r>
      <w:r w:rsidR="00E314A9">
        <w:t>)</w:t>
      </w:r>
      <w:r w:rsidR="00B83B7E">
        <w:t xml:space="preserve">, the risk of capital punishment leaps far beyond </w:t>
      </w:r>
      <w:r w:rsidR="00120A4B">
        <w:t>any</w:t>
      </w:r>
      <w:r w:rsidR="00B83B7E">
        <w:t xml:space="preserve"> other racial combination (Black, 1989). In Ohio, </w:t>
      </w:r>
      <w:r w:rsidR="00B15EEF">
        <w:t xml:space="preserve">capital punishment </w:t>
      </w:r>
      <w:r w:rsidR="00B83B7E">
        <w:t>is nearly 15 times higher than when a black is convicted of killing a fellow black. In Geor</w:t>
      </w:r>
      <w:r w:rsidR="00E314A9">
        <w:t>gia</w:t>
      </w:r>
      <w:r w:rsidR="00120A4B">
        <w:t xml:space="preserve"> the likelihood of such is </w:t>
      </w:r>
      <w:r w:rsidR="00B83B7E">
        <w:t>over 30 times higher; in Florida, nearly 40 times higher; in Texas, nearly 90 times higher</w:t>
      </w:r>
      <w:r w:rsidR="008E4367">
        <w:t xml:space="preserve"> (</w:t>
      </w:r>
      <w:r w:rsidR="008E4367" w:rsidRPr="008E4367">
        <w:t>Bowers and Pierce, 1982</w:t>
      </w:r>
      <w:r w:rsidR="008E4367">
        <w:t>)</w:t>
      </w:r>
      <w:r w:rsidR="00B83B7E">
        <w:t>.  When a white is convicted of killing a black, for example, the risk of capital punishment is approximately zero</w:t>
      </w:r>
      <w:r w:rsidR="008E4367">
        <w:t xml:space="preserve"> (Black, 1989)</w:t>
      </w:r>
      <w:r w:rsidR="00B83B7E">
        <w:t>.</w:t>
      </w:r>
    </w:p>
    <w:p w:rsidR="00FB24E5" w:rsidRDefault="00B83B7E" w:rsidP="002965D5">
      <w:pPr>
        <w:spacing w:line="480" w:lineRule="auto"/>
        <w:ind w:firstLine="720"/>
      </w:pPr>
      <w:r>
        <w:t xml:space="preserve"> </w:t>
      </w:r>
      <w:r w:rsidR="00014E0C" w:rsidRPr="00014E0C">
        <w:t xml:space="preserve">Levine and Montgomery (2003) also found that </w:t>
      </w:r>
      <w:r w:rsidR="001B5227">
        <w:t>African Americans</w:t>
      </w:r>
      <w:r w:rsidR="00014E0C" w:rsidRPr="00014E0C">
        <w:t xml:space="preserve"> </w:t>
      </w:r>
      <w:r w:rsidR="0072445C">
        <w:t xml:space="preserve">who killed whites are four times as likely to get a death sentence as </w:t>
      </w:r>
      <w:r w:rsidR="00771DDC">
        <w:t xml:space="preserve">a </w:t>
      </w:r>
      <w:r w:rsidR="0072445C">
        <w:t xml:space="preserve">black who kill black. Data also exist to indicate that whites on death row were more likely to have their sentences commuted </w:t>
      </w:r>
      <w:r w:rsidR="00771DDC">
        <w:t xml:space="preserve">than black </w:t>
      </w:r>
      <w:r w:rsidR="0072445C">
        <w:t xml:space="preserve">(Parker; DeWees, and Radalet </w:t>
      </w:r>
      <w:r w:rsidR="00120A4B">
        <w:t>(</w:t>
      </w:r>
      <w:r w:rsidR="0072445C">
        <w:t>2003).</w:t>
      </w:r>
      <w:r w:rsidR="00771DDC">
        <w:t xml:space="preserve">   The aforementioned data provide</w:t>
      </w:r>
      <w:r w:rsidR="00E84A65">
        <w:t>s</w:t>
      </w:r>
      <w:r w:rsidR="00952DBD">
        <w:t xml:space="preserve"> subtle</w:t>
      </w:r>
      <w:r w:rsidR="003A3110">
        <w:t xml:space="preserve"> </w:t>
      </w:r>
      <w:r w:rsidR="00900635">
        <w:t xml:space="preserve">but continual </w:t>
      </w:r>
      <w:r w:rsidR="003A3110">
        <w:t>messages</w:t>
      </w:r>
      <w:r w:rsidR="00771DDC">
        <w:t xml:space="preserve"> </w:t>
      </w:r>
      <w:r w:rsidR="00E84A65">
        <w:t>that</w:t>
      </w:r>
      <w:r w:rsidR="00771DDC">
        <w:t xml:space="preserve"> </w:t>
      </w:r>
      <w:r w:rsidR="00900635">
        <w:t xml:space="preserve">African American </w:t>
      </w:r>
      <w:r w:rsidR="00771DDC">
        <w:t xml:space="preserve">lives are not highly valued.  </w:t>
      </w:r>
      <w:r w:rsidR="00AA2F55">
        <w:t>T</w:t>
      </w:r>
      <w:r w:rsidR="00E84A65">
        <w:t>h</w:t>
      </w:r>
      <w:r w:rsidR="00ED358F">
        <w:t>is</w:t>
      </w:r>
      <w:r w:rsidR="00E84A65">
        <w:t xml:space="preserve"> </w:t>
      </w:r>
      <w:r w:rsidR="00952DBD">
        <w:t xml:space="preserve">insidious </w:t>
      </w:r>
      <w:r w:rsidR="00E84A65">
        <w:t>message</w:t>
      </w:r>
      <w:r w:rsidR="00ED358F">
        <w:t xml:space="preserve"> </w:t>
      </w:r>
      <w:r w:rsidR="00AA2F55">
        <w:t>authorize</w:t>
      </w:r>
      <w:r w:rsidR="008F79D2">
        <w:t>s</w:t>
      </w:r>
      <w:r w:rsidR="00AA2F55">
        <w:t xml:space="preserve"> </w:t>
      </w:r>
      <w:r w:rsidR="00771DDC">
        <w:t>police officers</w:t>
      </w:r>
      <w:r w:rsidR="00470C67">
        <w:t xml:space="preserve"> to</w:t>
      </w:r>
      <w:r w:rsidR="0003680F" w:rsidRPr="000C1CE4">
        <w:rPr>
          <w:b/>
          <w:i/>
          <w:color w:val="FF0000"/>
        </w:rPr>
        <w:t xml:space="preserve"> </w:t>
      </w:r>
      <w:r w:rsidR="0003680F">
        <w:t>u</w:t>
      </w:r>
      <w:r w:rsidR="00AA2F55">
        <w:t>tilize</w:t>
      </w:r>
      <w:r w:rsidR="0003680F">
        <w:t xml:space="preserve"> deadly force against </w:t>
      </w:r>
      <w:r w:rsidR="00ED358F">
        <w:t xml:space="preserve">African American </w:t>
      </w:r>
      <w:r w:rsidR="00771DDC">
        <w:t>males</w:t>
      </w:r>
      <w:r w:rsidR="0003680F">
        <w:t>.</w:t>
      </w:r>
      <w:r w:rsidR="00771DDC">
        <w:t xml:space="preserve"> </w:t>
      </w:r>
      <w:r w:rsidR="00FB24E5">
        <w:t>Not only does it authorize deadly force, some police departments ha</w:t>
      </w:r>
      <w:r w:rsidR="00D36E92">
        <w:t>ve</w:t>
      </w:r>
      <w:r w:rsidR="00FB24E5">
        <w:t xml:space="preserve"> incorporated race as a determinant of guilt or innocence; that is to say, in some police departments the </w:t>
      </w:r>
      <w:r w:rsidR="00FB24E5" w:rsidRPr="00FB24E5">
        <w:t xml:space="preserve">workplace culture or the unofficial policy of </w:t>
      </w:r>
      <w:r w:rsidR="00FB24E5">
        <w:t xml:space="preserve"> the</w:t>
      </w:r>
      <w:r w:rsidR="00FB24E5" w:rsidRPr="00FB24E5">
        <w:t xml:space="preserve"> department is to consider black</w:t>
      </w:r>
      <w:r w:rsidR="00D36E92">
        <w:t xml:space="preserve"> males</w:t>
      </w:r>
      <w:r w:rsidR="00FB24E5">
        <w:t xml:space="preserve"> more dangerous than whites. To this end, police officers </w:t>
      </w:r>
      <w:r w:rsidR="00FB24E5" w:rsidRPr="00FB24E5">
        <w:t xml:space="preserve">may be quicker to draw their weapons when confronting </w:t>
      </w:r>
      <w:r w:rsidR="008F79D2">
        <w:t>African Americans</w:t>
      </w:r>
      <w:r w:rsidR="00FB24E5" w:rsidRPr="00FB24E5">
        <w:t xml:space="preserve"> with deadly consequences (Macionis, 2015). </w:t>
      </w:r>
    </w:p>
    <w:p w:rsidR="007E5DC5" w:rsidRDefault="00FB24E5" w:rsidP="002965D5">
      <w:pPr>
        <w:spacing w:line="480" w:lineRule="auto"/>
        <w:ind w:firstLine="720"/>
      </w:pPr>
      <w:r>
        <w:t xml:space="preserve"> </w:t>
      </w:r>
      <w:r w:rsidR="00AA2F55" w:rsidRPr="00AA2F55">
        <w:t>Numerous studies of police use of deadly force show that blacks are more likely than whites to be shot by the police (Reiman, 2007).  Fyfe found that blacks were 10 times more likely than whites to have been shot at by police, 18 times more likely to have been wounded, and 5 times more likely to have been killed (Fyfe, 1984).</w:t>
      </w:r>
      <w:r w:rsidR="00AA2F55">
        <w:t xml:space="preserve"> </w:t>
      </w:r>
      <w:r w:rsidR="00771DDC">
        <w:t xml:space="preserve"> </w:t>
      </w:r>
      <w:r w:rsidR="008444D5" w:rsidRPr="00CC74AF">
        <w:t>In recent years,</w:t>
      </w:r>
      <w:r>
        <w:t xml:space="preserve"> however, </w:t>
      </w:r>
      <w:r w:rsidR="008444D5" w:rsidRPr="00CC74AF">
        <w:t xml:space="preserve"> African Americans  </w:t>
      </w:r>
      <w:r>
        <w:t xml:space="preserve">have </w:t>
      </w:r>
      <w:r w:rsidR="008444D5" w:rsidRPr="00CC74AF">
        <w:t>turned out to be neither armed nor guilty of any crime</w:t>
      </w:r>
      <w:r>
        <w:t xml:space="preserve">, but </w:t>
      </w:r>
      <w:r w:rsidR="008444D5" w:rsidRPr="00CC74AF">
        <w:t xml:space="preserve"> have been killed by police who may well have reacted at least partly to their skin color (Macionis, 2015).</w:t>
      </w:r>
      <w:r w:rsidR="00AA2F55">
        <w:t xml:space="preserve"> </w:t>
      </w:r>
      <w:r w:rsidR="005A2675" w:rsidRPr="0001295C">
        <w:t>Over the last two decade</w:t>
      </w:r>
      <w:r w:rsidR="001431AC" w:rsidRPr="0001295C">
        <w:t>,</w:t>
      </w:r>
      <w:r w:rsidR="001431AC">
        <w:t xml:space="preserve"> </w:t>
      </w:r>
      <w:r w:rsidR="001431AC" w:rsidRPr="0001295C">
        <w:t>a</w:t>
      </w:r>
      <w:r w:rsidR="005A2675" w:rsidRPr="0001295C">
        <w:t xml:space="preserve"> number of shootings involving unarmed African American males received national attention, prompting </w:t>
      </w:r>
      <w:r w:rsidR="00EA54F6" w:rsidRPr="0001295C">
        <w:t xml:space="preserve">political leaders and civil rights activists to call for </w:t>
      </w:r>
      <w:r w:rsidR="00F951F8">
        <w:t xml:space="preserve">diversity </w:t>
      </w:r>
      <w:r w:rsidR="00EA54F6" w:rsidRPr="0001295C">
        <w:t xml:space="preserve">training </w:t>
      </w:r>
      <w:r w:rsidR="00F13DB5" w:rsidRPr="0001295C">
        <w:t xml:space="preserve">and </w:t>
      </w:r>
      <w:r w:rsidR="00F951F8">
        <w:t xml:space="preserve">increase </w:t>
      </w:r>
      <w:r w:rsidR="00F13DB5" w:rsidRPr="0001295C">
        <w:t>diversity</w:t>
      </w:r>
      <w:r w:rsidR="00EA54F6" w:rsidRPr="0001295C">
        <w:t xml:space="preserve"> in law enforcement agencies. </w:t>
      </w:r>
      <w:r w:rsidR="00363CE7" w:rsidRPr="0001295C">
        <w:t>In spite</w:t>
      </w:r>
      <w:r w:rsidR="00F6792D">
        <w:t xml:space="preserve"> the call </w:t>
      </w:r>
      <w:r w:rsidR="00B2684B">
        <w:t>for reforms</w:t>
      </w:r>
      <w:r w:rsidR="00F6792D">
        <w:t xml:space="preserve"> and training of </w:t>
      </w:r>
      <w:r w:rsidR="00363CE7" w:rsidRPr="0001295C">
        <w:t>poli</w:t>
      </w:r>
      <w:r w:rsidR="00F6792D">
        <w:t>ce</w:t>
      </w:r>
      <w:r w:rsidR="00363CE7" w:rsidRPr="0001295C">
        <w:t xml:space="preserve">, </w:t>
      </w:r>
      <w:r w:rsidR="005A2675" w:rsidRPr="0001295C">
        <w:t>the issue of be</w:t>
      </w:r>
      <w:r w:rsidR="00F6792D">
        <w:t>ing</w:t>
      </w:r>
      <w:r w:rsidR="00363CE7" w:rsidRPr="0001295C">
        <w:t xml:space="preserve"> </w:t>
      </w:r>
      <w:r w:rsidR="00F6792D">
        <w:t xml:space="preserve">an </w:t>
      </w:r>
      <w:r w:rsidR="005A2675">
        <w:t xml:space="preserve">African American </w:t>
      </w:r>
      <w:r w:rsidR="00F6792D">
        <w:t xml:space="preserve">male </w:t>
      </w:r>
      <w:r w:rsidR="00363CE7">
        <w:t>continue</w:t>
      </w:r>
      <w:r w:rsidR="00F6792D">
        <w:t xml:space="preserve">s to be problematic </w:t>
      </w:r>
      <w:r w:rsidR="00B2684B">
        <w:t>for police</w:t>
      </w:r>
      <w:r w:rsidR="00363CE7">
        <w:t xml:space="preserve"> officers. </w:t>
      </w:r>
      <w:r w:rsidR="005A2675">
        <w:t xml:space="preserve">  Amadou</w:t>
      </w:r>
      <w:r w:rsidR="00326329">
        <w:t xml:space="preserve"> </w:t>
      </w:r>
      <w:r w:rsidR="005A2675">
        <w:t>Diallo,</w:t>
      </w:r>
      <w:r w:rsidR="004A3404">
        <w:t xml:space="preserve"> </w:t>
      </w:r>
      <w:r w:rsidR="00363CE7">
        <w:t xml:space="preserve">a black, </w:t>
      </w:r>
      <w:r w:rsidR="004A3404">
        <w:t>for instance</w:t>
      </w:r>
      <w:r w:rsidR="00B2684B">
        <w:t>, was</w:t>
      </w:r>
      <w:r w:rsidR="005A2675">
        <w:t xml:space="preserve"> shot 41 times by plain clothed police officer in New York in 1999</w:t>
      </w:r>
      <w:r w:rsidR="00363CE7">
        <w:t>. A</w:t>
      </w:r>
      <w:r w:rsidR="005A2675">
        <w:t>ccording to officers</w:t>
      </w:r>
      <w:r w:rsidR="00363CE7">
        <w:t>, Diallo</w:t>
      </w:r>
      <w:r w:rsidR="005A2675">
        <w:t xml:space="preserve"> looked like he </w:t>
      </w:r>
      <w:r w:rsidR="008F63B9">
        <w:t xml:space="preserve">was </w:t>
      </w:r>
      <w:r w:rsidR="005A2675">
        <w:t>committing a crime (Fritsch, 2000). Patrick Dorismond</w:t>
      </w:r>
      <w:r w:rsidR="00363CE7">
        <w:t xml:space="preserve">, who was suspected of being a drug dealer, </w:t>
      </w:r>
      <w:r w:rsidR="005A2675">
        <w:t>was also unarmed and shot by undercover New York police officers (Carlson, 2000). Other police shootings</w:t>
      </w:r>
      <w:r w:rsidR="00363CE7">
        <w:t xml:space="preserve"> of unarmed black males</w:t>
      </w:r>
      <w:r w:rsidR="005A2675">
        <w:t xml:space="preserve"> received national </w:t>
      </w:r>
      <w:r w:rsidR="003B3743">
        <w:t xml:space="preserve">attention </w:t>
      </w:r>
      <w:r w:rsidR="00363CE7">
        <w:t xml:space="preserve">are as follows: </w:t>
      </w:r>
      <w:r w:rsidR="005A2675">
        <w:t xml:space="preserve"> Ousmane</w:t>
      </w:r>
      <w:r w:rsidR="00326329">
        <w:t xml:space="preserve">c </w:t>
      </w:r>
      <w:r w:rsidR="005A2675">
        <w:t>Zongo and Orlando Barlow in 2003; Timothy Stansbury, Jr. in 2004; Tavares McGill, Aaron Campbell, Ronald Madison and James Brissette in 2005; Sean Bell in 2006; V</w:t>
      </w:r>
      <w:r w:rsidR="0068433A">
        <w:t>i</w:t>
      </w:r>
      <w:r w:rsidR="005A2675">
        <w:t xml:space="preserve">ctor Steen and Oscar Grant in 2009; Steven E. Washington in 2010; Alonzo Ashley in 2011; Ervin Jefferson, Wendell Allen, Ramarley Graham in 2012. </w:t>
      </w:r>
    </w:p>
    <w:p w:rsidR="005A2675" w:rsidRPr="006704E1" w:rsidRDefault="007E5DC5" w:rsidP="007E5DC5">
      <w:pPr>
        <w:spacing w:line="480" w:lineRule="auto"/>
        <w:ind w:firstLine="720"/>
        <w:rPr>
          <w:strike/>
          <w:color w:val="FF0000"/>
        </w:rPr>
      </w:pPr>
      <w:r w:rsidRPr="00CC74AF">
        <w:t xml:space="preserve"> </w:t>
      </w:r>
      <w:r w:rsidR="005A2675" w:rsidRPr="00CC74AF">
        <w:t xml:space="preserve"> A more notable case occurred in 2012 that did not involve law enforcement, but a person acting as a p</w:t>
      </w:r>
      <w:r w:rsidR="00111529" w:rsidRPr="00CC74AF">
        <w:t>e</w:t>
      </w:r>
      <w:r w:rsidR="005A2675" w:rsidRPr="00CC74AF">
        <w:t xml:space="preserve">ace officer in the form of a neighborhood </w:t>
      </w:r>
      <w:r w:rsidR="00111529" w:rsidRPr="00CC74AF">
        <w:t>security</w:t>
      </w:r>
      <w:r w:rsidR="005A2675" w:rsidRPr="00CC74AF">
        <w:t xml:space="preserve">. </w:t>
      </w:r>
      <w:r w:rsidR="00B2684B" w:rsidRPr="00CC74AF">
        <w:t xml:space="preserve">George Zimmerman, a security guard, called 911 because he believed that a suspicious black man was in the wrong place.   </w:t>
      </w:r>
      <w:r w:rsidR="00111529" w:rsidRPr="00CC74AF">
        <w:t xml:space="preserve">Zimmerman was unaware that the </w:t>
      </w:r>
      <w:r w:rsidR="00B223B4" w:rsidRPr="00CC74AF">
        <w:t xml:space="preserve">unarmed </w:t>
      </w:r>
      <w:r w:rsidR="00111529" w:rsidRPr="00CC74AF">
        <w:t>susp</w:t>
      </w:r>
      <w:r w:rsidR="00B223B4" w:rsidRPr="00CC74AF">
        <w:t>i</w:t>
      </w:r>
      <w:r w:rsidR="00111529" w:rsidRPr="00CC74AF">
        <w:t xml:space="preserve">cious black male, </w:t>
      </w:r>
      <w:r w:rsidR="00B223B4" w:rsidRPr="00CC74AF">
        <w:t xml:space="preserve">he </w:t>
      </w:r>
      <w:r w:rsidR="006704E1" w:rsidRPr="00CC74AF">
        <w:t xml:space="preserve">had </w:t>
      </w:r>
      <w:r w:rsidR="00B223B4" w:rsidRPr="00CC74AF">
        <w:t xml:space="preserve">shot and killed </w:t>
      </w:r>
      <w:r w:rsidR="00111529" w:rsidRPr="00CC74AF">
        <w:t>Trayvon Martin</w:t>
      </w:r>
      <w:r w:rsidR="00B223B4" w:rsidRPr="00CC74AF">
        <w:t xml:space="preserve"> </w:t>
      </w:r>
      <w:r w:rsidR="00111529" w:rsidRPr="00CC74AF">
        <w:t xml:space="preserve">lived in the neighborhood. </w:t>
      </w:r>
      <w:r w:rsidR="005A2675" w:rsidRPr="00CC74AF">
        <w:t xml:space="preserve"> The Trayvon Martin </w:t>
      </w:r>
      <w:r w:rsidR="005A2675" w:rsidRPr="00DF7635">
        <w:rPr>
          <w:color w:val="000000" w:themeColor="text1"/>
        </w:rPr>
        <w:t xml:space="preserve">case had significant social and political consequences </w:t>
      </w:r>
      <w:r w:rsidR="009C5AB1">
        <w:rPr>
          <w:color w:val="000000" w:themeColor="text1"/>
        </w:rPr>
        <w:t xml:space="preserve">that </w:t>
      </w:r>
      <w:r w:rsidR="00B223B4">
        <w:rPr>
          <w:color w:val="000000" w:themeColor="text1"/>
        </w:rPr>
        <w:t xml:space="preserve">caused the United State </w:t>
      </w:r>
      <w:r w:rsidR="005A2675" w:rsidRPr="00DF7635">
        <w:rPr>
          <w:color w:val="000000" w:themeColor="text1"/>
        </w:rPr>
        <w:t xml:space="preserve">Senate </w:t>
      </w:r>
      <w:r w:rsidR="00B223B4">
        <w:rPr>
          <w:color w:val="000000" w:themeColor="text1"/>
        </w:rPr>
        <w:t>to investigate and</w:t>
      </w:r>
      <w:r w:rsidR="005A2675" w:rsidRPr="00DF7635">
        <w:rPr>
          <w:color w:val="000000" w:themeColor="text1"/>
        </w:rPr>
        <w:t xml:space="preserve"> address</w:t>
      </w:r>
      <w:r w:rsidR="00B223B4">
        <w:rPr>
          <w:color w:val="000000" w:themeColor="text1"/>
        </w:rPr>
        <w:t xml:space="preserve"> issue</w:t>
      </w:r>
      <w:r w:rsidR="009C5AB1">
        <w:rPr>
          <w:color w:val="000000" w:themeColor="text1"/>
        </w:rPr>
        <w:t>s</w:t>
      </w:r>
      <w:r w:rsidR="00B223B4">
        <w:rPr>
          <w:color w:val="000000" w:themeColor="text1"/>
        </w:rPr>
        <w:t xml:space="preserve"> </w:t>
      </w:r>
      <w:r w:rsidR="00B2684B">
        <w:rPr>
          <w:color w:val="000000" w:themeColor="text1"/>
        </w:rPr>
        <w:t>of</w:t>
      </w:r>
      <w:r w:rsidR="00B2684B" w:rsidRPr="00DF7635">
        <w:rPr>
          <w:color w:val="000000" w:themeColor="text1"/>
        </w:rPr>
        <w:t xml:space="preserve"> racial</w:t>
      </w:r>
      <w:r w:rsidR="005A2675" w:rsidRPr="00DF7635">
        <w:rPr>
          <w:color w:val="000000" w:themeColor="text1"/>
        </w:rPr>
        <w:t xml:space="preserve"> profiling in America (Silverstein, 2012).  </w:t>
      </w:r>
      <w:r w:rsidR="006B43ED">
        <w:rPr>
          <w:color w:val="000000" w:themeColor="text1"/>
        </w:rPr>
        <w:t xml:space="preserve"> </w:t>
      </w:r>
      <w:r w:rsidR="00490B4A" w:rsidRPr="006704E1">
        <w:rPr>
          <w:strike/>
          <w:color w:val="FF0000"/>
        </w:rPr>
        <w:t xml:space="preserve">  </w:t>
      </w:r>
    </w:p>
    <w:p w:rsidR="00A154C0" w:rsidRDefault="00DB6CA8" w:rsidP="00A154C0">
      <w:pPr>
        <w:spacing w:line="480" w:lineRule="auto"/>
        <w:ind w:firstLine="720"/>
      </w:pPr>
      <w:r w:rsidRPr="004115CC">
        <w:t>In Ferguson, Missouri, Michael Brown, an unarmed black male, was walking down the street with a friend when he was shot to death by a white police officer</w:t>
      </w:r>
      <w:r w:rsidR="00267647" w:rsidRPr="004115CC">
        <w:t>. The facts of the case were ultimately decided by the grand jury, which issued a No Bill, not to prosecute the white police officer.</w:t>
      </w:r>
      <w:r w:rsidRPr="004115CC">
        <w:t xml:space="preserve"> The killing of Michael Brown</w:t>
      </w:r>
      <w:r w:rsidR="00267647" w:rsidRPr="004115CC">
        <w:t>, however,</w:t>
      </w:r>
      <w:r w:rsidRPr="004115CC">
        <w:t xml:space="preserve"> set off civil unrest and a national debate over what residents called a pattern of police brutality against young black men (New York Times, Ferguson Michael Brown Grand Jury, 2014). </w:t>
      </w:r>
      <w:r w:rsidR="00C060A6" w:rsidRPr="004115CC">
        <w:t xml:space="preserve"> </w:t>
      </w:r>
      <w:r w:rsidR="00A154C0" w:rsidRPr="004115CC">
        <w:t xml:space="preserve">In response to a call to Cleveland 9-1-1, a man seating in a park, noted that a black juvenile was pointing a gun at people. The caller noted twice the gun may be fake.  Upon the Cleveland Police officers arrival in the park,   two second later a police officer shot and kill 12-year-old Tamir Rice, a black youth, who </w:t>
      </w:r>
      <w:r w:rsidR="007E5DC5" w:rsidRPr="004115CC">
        <w:t xml:space="preserve">was </w:t>
      </w:r>
      <w:r w:rsidR="00A154C0" w:rsidRPr="004115CC">
        <w:t>playing with a toy air gun (</w:t>
      </w:r>
      <w:r w:rsidR="00085538" w:rsidRPr="004115CC">
        <w:t xml:space="preserve"> Hanna, CNN, November 27, 2014).</w:t>
      </w:r>
      <w:r w:rsidR="00A154C0" w:rsidRPr="004115CC">
        <w:t xml:space="preserve">. </w:t>
      </w:r>
    </w:p>
    <w:p w:rsidR="00FB60AE" w:rsidRDefault="00FB60AE" w:rsidP="00A154C0">
      <w:pPr>
        <w:spacing w:line="480" w:lineRule="auto"/>
        <w:ind w:firstLine="720"/>
      </w:pPr>
    </w:p>
    <w:p w:rsidR="00FB60AE" w:rsidRPr="004115CC" w:rsidRDefault="00FB60AE" w:rsidP="00A154C0">
      <w:pPr>
        <w:spacing w:line="480" w:lineRule="auto"/>
        <w:ind w:firstLine="720"/>
      </w:pPr>
    </w:p>
    <w:p w:rsidR="00D10539" w:rsidRPr="001C0EEC" w:rsidRDefault="00D10539">
      <w:pPr>
        <w:jc w:val="center"/>
        <w:rPr>
          <w:b/>
        </w:rPr>
      </w:pPr>
      <w:r w:rsidRPr="001C0EEC">
        <w:rPr>
          <w:b/>
        </w:rPr>
        <w:t>Works Cited</w:t>
      </w:r>
    </w:p>
    <w:p w:rsidR="00D10539" w:rsidRPr="001C0EEC" w:rsidRDefault="00D10539">
      <w:pPr>
        <w:jc w:val="center"/>
        <w:rPr>
          <w:b/>
        </w:rPr>
      </w:pPr>
    </w:p>
    <w:p w:rsidR="00D10539" w:rsidRPr="001C0EEC" w:rsidRDefault="00D10539"/>
    <w:p w:rsidR="00D10539" w:rsidRPr="001C0EEC" w:rsidRDefault="00D10539">
      <w:r w:rsidRPr="001C0EEC">
        <w:t xml:space="preserve">American Civil Liberties Union. 2005. </w:t>
      </w:r>
      <w:r w:rsidRPr="001C0EEC">
        <w:rPr>
          <w:i/>
        </w:rPr>
        <w:t xml:space="preserve">Racial Profiling: Old and New. </w:t>
      </w:r>
      <w:r w:rsidRPr="001C0EEC">
        <w:t>New York.  American Civil Liberties Union.</w:t>
      </w:r>
    </w:p>
    <w:p w:rsidR="00D10539" w:rsidRPr="001C0EEC" w:rsidRDefault="00D10539"/>
    <w:p w:rsidR="00D10539" w:rsidRPr="001C0EEC" w:rsidRDefault="00D10539">
      <w:r w:rsidRPr="001C0EEC">
        <w:t xml:space="preserve">Amnesty International USA. 2004. </w:t>
      </w:r>
      <w:r w:rsidRPr="001C0EEC">
        <w:rPr>
          <w:i/>
        </w:rPr>
        <w:t>Threat and Humiliation: Racial Profiling, domestic Security, and Human Rights in the United States</w:t>
      </w:r>
      <w:r w:rsidRPr="001C0EEC">
        <w:t>. October.U.S. Domestic Rights Program.Amnesty International.</w:t>
      </w:r>
    </w:p>
    <w:p w:rsidR="00D10539" w:rsidRPr="001C0EEC" w:rsidRDefault="00D10539"/>
    <w:p w:rsidR="00D10539" w:rsidRPr="001C0EEC" w:rsidRDefault="00D10539">
      <w:pPr>
        <w:pStyle w:val="Heading3"/>
        <w:shd w:val="clear" w:color="auto" w:fill="FFFFFF"/>
        <w:rPr>
          <w:rFonts w:ascii="Times New Roman" w:hAnsi="Times New Roman" w:cs="Times New Roman"/>
          <w:b w:val="0"/>
          <w:sz w:val="24"/>
          <w:szCs w:val="24"/>
        </w:rPr>
      </w:pPr>
      <w:r w:rsidRPr="001C0EEC">
        <w:rPr>
          <w:rFonts w:ascii="Times New Roman" w:hAnsi="Times New Roman" w:cs="Times New Roman"/>
          <w:b w:val="0"/>
          <w:sz w:val="24"/>
          <w:szCs w:val="24"/>
        </w:rPr>
        <w:t>Amnesty International. 2004</w:t>
      </w:r>
      <w:r w:rsidRPr="001C0EEC">
        <w:rPr>
          <w:rFonts w:ascii="Times New Roman" w:hAnsi="Times New Roman" w:cs="Times New Roman"/>
          <w:sz w:val="24"/>
          <w:szCs w:val="24"/>
        </w:rPr>
        <w:t xml:space="preserve">. </w:t>
      </w:r>
      <w:r w:rsidRPr="001C0EEC">
        <w:rPr>
          <w:rFonts w:ascii="Times New Roman" w:hAnsi="Times New Roman" w:cs="Times New Roman"/>
          <w:b w:val="0"/>
          <w:i/>
          <w:sz w:val="24"/>
          <w:szCs w:val="24"/>
        </w:rPr>
        <w:t xml:space="preserve">Testimony from Amnesty International USA's hearings on Racial Profiling. </w:t>
      </w:r>
      <w:r w:rsidRPr="001C0EEC">
        <w:rPr>
          <w:rFonts w:ascii="Times New Roman" w:hAnsi="Times New Roman" w:cs="Times New Roman"/>
          <w:b w:val="0"/>
          <w:sz w:val="24"/>
          <w:szCs w:val="24"/>
        </w:rPr>
        <w:t>U.S. Domestic Rights Program.Amnesty International.</w:t>
      </w:r>
    </w:p>
    <w:p w:rsidR="00D10539" w:rsidRPr="001C0EEC" w:rsidRDefault="00D10539"/>
    <w:p w:rsidR="00D10539" w:rsidRPr="001C0EEC" w:rsidRDefault="00D10539">
      <w:r w:rsidRPr="001C0EEC">
        <w:t>Anderson, D</w:t>
      </w:r>
      <w:r w:rsidR="00A86403" w:rsidRPr="001C0EEC">
        <w:t>.</w:t>
      </w:r>
      <w:r w:rsidRPr="001C0EEC">
        <w:t xml:space="preserve"> C. 1995. </w:t>
      </w:r>
      <w:r w:rsidRPr="001C0EEC">
        <w:rPr>
          <w:i/>
        </w:rPr>
        <w:t>Crime and the politics of hysteria: How the Willie Horton story changed American justice.</w:t>
      </w:r>
      <w:r w:rsidRPr="001C0EEC">
        <w:t xml:space="preserve"> New York. Times Books.</w:t>
      </w:r>
    </w:p>
    <w:p w:rsidR="00D10539" w:rsidRPr="001C0EEC" w:rsidRDefault="00D10539"/>
    <w:p w:rsidR="00D10539" w:rsidRPr="001C0EEC" w:rsidRDefault="00D10539">
      <w:r w:rsidRPr="001C0EEC">
        <w:t xml:space="preserve">Anderson, M. L., and </w:t>
      </w:r>
      <w:r w:rsidR="003D7FB2" w:rsidRPr="001C0EEC">
        <w:t>Taylor</w:t>
      </w:r>
      <w:r w:rsidR="003D7FB2">
        <w:t>,</w:t>
      </w:r>
      <w:r w:rsidR="003D7FB2" w:rsidRPr="001C0EEC">
        <w:t xml:space="preserve"> </w:t>
      </w:r>
      <w:r w:rsidRPr="001C0EEC">
        <w:t>H</w:t>
      </w:r>
      <w:r w:rsidR="003D7FB2">
        <w:t>.</w:t>
      </w:r>
      <w:r w:rsidRPr="001C0EEC">
        <w:t xml:space="preserve"> F. 2001.  Sociology: The Essentials. New York. Wadsworth. </w:t>
      </w:r>
    </w:p>
    <w:p w:rsidR="00D10539" w:rsidRPr="001C0EEC" w:rsidRDefault="00D10539"/>
    <w:p w:rsidR="00134106" w:rsidRDefault="00134106">
      <w:r w:rsidRPr="001C0EEC">
        <w:t xml:space="preserve">Browder, A. 2010. Avatar: A Historical and Cultural Analysis.  </w:t>
      </w:r>
      <w:r w:rsidR="001C0EEC" w:rsidRPr="001C0EEC">
        <w:t>Institute of Karmic Guidance. Washington, DC</w:t>
      </w:r>
    </w:p>
    <w:p w:rsidR="00E224A4" w:rsidRDefault="00E224A4"/>
    <w:p w:rsidR="00E224A4" w:rsidRPr="001C0EEC" w:rsidRDefault="00E224A4">
      <w:r>
        <w:t xml:space="preserve">Bowers, W. J. and G. L. Pierce. 1982. Racial Discrimination and Criminal Homicide under Post-Furman Capital Statutes in </w:t>
      </w:r>
      <w:r w:rsidRPr="00E224A4">
        <w:rPr>
          <w:i/>
        </w:rPr>
        <w:t>The Death Penalty in America</w:t>
      </w:r>
      <w:r>
        <w:t xml:space="preserve">, ed. H. A. Bedau. New York. Oxford University Press. </w:t>
      </w:r>
    </w:p>
    <w:p w:rsidR="00134106" w:rsidRPr="001C0EEC" w:rsidRDefault="00134106"/>
    <w:p w:rsidR="00D6174A" w:rsidRPr="001C0EEC" w:rsidRDefault="00D6174A">
      <w:r w:rsidRPr="001C0EEC">
        <w:t>Denniston, L. 2012. From Plyler v. Doe to Trayvon Martin: Toward Closing the Open Society. Washington &amp; Lee Law Review, 69(4), 1799-1818.</w:t>
      </w:r>
    </w:p>
    <w:p w:rsidR="00D6174A" w:rsidRPr="001C0EEC" w:rsidRDefault="00D6174A"/>
    <w:p w:rsidR="00D10539" w:rsidRPr="001C0EEC" w:rsidRDefault="00D10539">
      <w:r w:rsidRPr="001C0EEC">
        <w:t xml:space="preserve">DuBois, W.E.B. 1935. </w:t>
      </w:r>
      <w:r w:rsidR="00E3687D" w:rsidRPr="001C0EEC">
        <w:rPr>
          <w:i/>
        </w:rPr>
        <w:t>Black</w:t>
      </w:r>
      <w:r w:rsidRPr="001C0EEC">
        <w:rPr>
          <w:i/>
        </w:rPr>
        <w:t xml:space="preserve"> Reconstruction in America 1860-1880</w:t>
      </w:r>
      <w:r w:rsidRPr="001C0EEC">
        <w:t>. New York. Atheneum.</w:t>
      </w:r>
    </w:p>
    <w:p w:rsidR="00D10539" w:rsidRPr="001C0EEC" w:rsidRDefault="00D10539"/>
    <w:p w:rsidR="00D10539" w:rsidRPr="001C0EEC" w:rsidRDefault="00D10539">
      <w:r w:rsidRPr="001C0EEC">
        <w:t>DuBois, W.E.B. 1969.  An ABC of Color. New York. Columbia Press.</w:t>
      </w:r>
    </w:p>
    <w:p w:rsidR="00CF557B" w:rsidRDefault="00CF557B"/>
    <w:p w:rsidR="00022225" w:rsidRDefault="00022225">
      <w:r w:rsidRPr="001C0EEC">
        <w:t>Engel, K</w:t>
      </w:r>
      <w:r w:rsidR="00A86403" w:rsidRPr="001C0EEC">
        <w:t>.</w:t>
      </w:r>
      <w:r w:rsidRPr="001C0EEC">
        <w:t xml:space="preserve"> C., McCoy, P</w:t>
      </w:r>
      <w:r w:rsidR="00A86403" w:rsidRPr="001C0EEC">
        <w:t>.</w:t>
      </w:r>
      <w:r w:rsidRPr="001C0EEC">
        <w:t xml:space="preserve"> A. 2008. “From Credit Denial to Predatory Lending: The Challenge of Sustaining Minority Homeownership”. </w:t>
      </w:r>
      <w:r w:rsidRPr="001C0EEC">
        <w:rPr>
          <w:i/>
        </w:rPr>
        <w:t>Excerpted from James Carr and Nandinee</w:t>
      </w:r>
      <w:r w:rsidR="00F1387E">
        <w:rPr>
          <w:i/>
        </w:rPr>
        <w:t xml:space="preserve"> </w:t>
      </w:r>
      <w:r w:rsidRPr="001C0EEC">
        <w:rPr>
          <w:i/>
        </w:rPr>
        <w:t>Kutty Segregation: The Rising Cost for America Chapter 3.</w:t>
      </w:r>
      <w:r w:rsidRPr="001C0EEC">
        <w:t>Routledge.</w:t>
      </w:r>
    </w:p>
    <w:p w:rsidR="000A427E" w:rsidRDefault="000A427E"/>
    <w:p w:rsidR="000A427E" w:rsidRPr="001C0EEC" w:rsidRDefault="000A427E">
      <w:r>
        <w:t xml:space="preserve">Engel, R. S. and J. Calnon. 2004. Examining </w:t>
      </w:r>
      <w:r w:rsidR="00F1387E">
        <w:t>the Influence of Drivers’ Characteristics during Traffic Stops with Police: Results from a National Survey” Justice Quarterly 21,p. 49-90.</w:t>
      </w:r>
    </w:p>
    <w:p w:rsidR="00022225" w:rsidRPr="001C0EEC" w:rsidRDefault="00022225"/>
    <w:p w:rsidR="00022225" w:rsidRPr="001C0EEC" w:rsidRDefault="00022225">
      <w:r w:rsidRPr="001C0EEC">
        <w:t>Feagin, J</w:t>
      </w:r>
      <w:r w:rsidR="00A86403" w:rsidRPr="001C0EEC">
        <w:t>.</w:t>
      </w:r>
      <w:r w:rsidRPr="001C0EEC">
        <w:t xml:space="preserve"> R. 2007. “Racist America: Racist Ideology as a Social Force. </w:t>
      </w:r>
      <w:r w:rsidRPr="001C0EEC">
        <w:rPr>
          <w:i/>
        </w:rPr>
        <w:t>Excerpted from Racist America: Roots Current Realities and Future Reparations.</w:t>
      </w:r>
      <w:r w:rsidRPr="001C0EEC">
        <w:t>Routledge.69-104.</w:t>
      </w:r>
    </w:p>
    <w:p w:rsidR="00D10539" w:rsidRPr="001C0EEC" w:rsidRDefault="00D10539">
      <w:pPr>
        <w:spacing w:before="100" w:beforeAutospacing="1" w:after="100" w:afterAutospacing="1"/>
        <w:rPr>
          <w:rStyle w:val="HTMLCite"/>
          <w:i w:val="0"/>
        </w:rPr>
      </w:pPr>
      <w:r w:rsidRPr="001C0EEC">
        <w:rPr>
          <w:rStyle w:val="HTMLCite"/>
          <w:i w:val="0"/>
        </w:rPr>
        <w:t>Franklin, J. H, and Alfred A. Moss, Jr.  1998. From Slavery to Freedom. 7</w:t>
      </w:r>
      <w:r w:rsidRPr="001C0EEC">
        <w:rPr>
          <w:rStyle w:val="HTMLCite"/>
          <w:i w:val="0"/>
          <w:vertAlign w:val="superscript"/>
        </w:rPr>
        <w:t>th</w:t>
      </w:r>
      <w:r w:rsidRPr="001C0EEC">
        <w:rPr>
          <w:rStyle w:val="HTMLCite"/>
          <w:i w:val="0"/>
        </w:rPr>
        <w:t xml:space="preserve"> edition. New York. McGraw Hill.</w:t>
      </w:r>
    </w:p>
    <w:p w:rsidR="00CE5926" w:rsidRPr="001C0EEC" w:rsidRDefault="00CE5926">
      <w:pPr>
        <w:spacing w:before="100" w:beforeAutospacing="1" w:after="100" w:afterAutospacing="1"/>
        <w:rPr>
          <w:rStyle w:val="HTMLCite"/>
          <w:i w:val="0"/>
        </w:rPr>
      </w:pPr>
      <w:r w:rsidRPr="001C0EEC">
        <w:rPr>
          <w:rStyle w:val="HTMLCite"/>
          <w:i w:val="0"/>
        </w:rPr>
        <w:t>Fritsch, J. 2000. The Diallo verdict: The overview; 4 officers in Diallo shooting are acquitted of all charges. Retrieved from http://www.nytimes.com/2000/02/26/nyregion/diallo-verdict-overview-4-officers-diallo-shooting-are-acquitted-all-charges.html?pagewanted=all&amp;src=pm</w:t>
      </w:r>
    </w:p>
    <w:p w:rsidR="00614727" w:rsidRDefault="00614727">
      <w:pPr>
        <w:spacing w:before="100" w:beforeAutospacing="1" w:after="100" w:afterAutospacing="1"/>
        <w:rPr>
          <w:rStyle w:val="HTMLCite"/>
          <w:i w:val="0"/>
        </w:rPr>
      </w:pPr>
      <w:r>
        <w:rPr>
          <w:rStyle w:val="HTMLCite"/>
          <w:i w:val="0"/>
        </w:rPr>
        <w:t>Fyfe,  James. 1982. Blind Justice :Police Shootings in Memphis Journal of Criminal Law and Criminology 73, p. 719</w:t>
      </w:r>
    </w:p>
    <w:p w:rsidR="00D10539" w:rsidRDefault="00D10539">
      <w:pPr>
        <w:spacing w:before="100" w:beforeAutospacing="1" w:after="100" w:afterAutospacing="1"/>
        <w:rPr>
          <w:rStyle w:val="HTMLCite"/>
          <w:i w:val="0"/>
        </w:rPr>
      </w:pPr>
      <w:r w:rsidRPr="001C0EEC">
        <w:rPr>
          <w:rStyle w:val="HTMLCite"/>
          <w:i w:val="0"/>
        </w:rPr>
        <w:t xml:space="preserve">Gilliam, F, and Shanto, I. 1998. Crime in </w:t>
      </w:r>
      <w:r w:rsidR="00E3687D" w:rsidRPr="001C0EEC">
        <w:rPr>
          <w:rStyle w:val="HTMLCite"/>
          <w:i w:val="0"/>
        </w:rPr>
        <w:t>Black</w:t>
      </w:r>
      <w:r w:rsidRPr="001C0EEC">
        <w:rPr>
          <w:rStyle w:val="HTMLCite"/>
          <w:i w:val="0"/>
        </w:rPr>
        <w:t xml:space="preserve"> and White</w:t>
      </w:r>
      <w:r w:rsidRPr="001C0EEC">
        <w:rPr>
          <w:i/>
        </w:rPr>
        <w:t xml:space="preserve">r; </w:t>
      </w:r>
      <w:r w:rsidRPr="001C0EEC">
        <w:rPr>
          <w:rStyle w:val="HTMLCite"/>
          <w:i w:val="0"/>
        </w:rPr>
        <w:t xml:space="preserve">Media </w:t>
      </w:r>
      <w:r w:rsidR="00E3687D" w:rsidRPr="001C0EEC">
        <w:rPr>
          <w:rStyle w:val="HTMLCite"/>
          <w:i w:val="0"/>
        </w:rPr>
        <w:t>Black</w:t>
      </w:r>
      <w:r w:rsidRPr="001C0EEC">
        <w:rPr>
          <w:rStyle w:val="HTMLCite"/>
          <w:i w:val="0"/>
        </w:rPr>
        <w:t>face: Racial Profiling in News Reporting.</w:t>
      </w:r>
    </w:p>
    <w:p w:rsidR="00FA72FB" w:rsidRPr="001C0EEC" w:rsidRDefault="00FA72FB">
      <w:pPr>
        <w:spacing w:before="100" w:beforeAutospacing="1" w:after="100" w:afterAutospacing="1"/>
        <w:rPr>
          <w:i/>
        </w:rPr>
      </w:pPr>
      <w:r>
        <w:rPr>
          <w:rStyle w:val="HTMLCite"/>
          <w:i w:val="0"/>
        </w:rPr>
        <w:t xml:space="preserve">Gallup Poll data cited in Bureau of Justice Statistics, Sourcebook of Criminal Justice Statistics 2003. </w:t>
      </w:r>
    </w:p>
    <w:p w:rsidR="00A86403" w:rsidRPr="001C0EEC" w:rsidRDefault="00A86403">
      <w:pPr>
        <w:pStyle w:val="BodyText2"/>
        <w:rPr>
          <w:color w:val="auto"/>
        </w:rPr>
      </w:pPr>
      <w:r w:rsidRPr="001C0EEC">
        <w:rPr>
          <w:color w:val="auto"/>
        </w:rPr>
        <w:t>Henigan, D. A. 2012.The Woollard Decision and the Lessons of the Trayvon Martin Tragedy. Maryland Law Review, 71(4), 1188-1204.</w:t>
      </w:r>
    </w:p>
    <w:p w:rsidR="00A86403" w:rsidRPr="001C0EEC" w:rsidRDefault="00A86403">
      <w:pPr>
        <w:pStyle w:val="BodyText2"/>
        <w:rPr>
          <w:color w:val="auto"/>
        </w:rPr>
      </w:pPr>
    </w:p>
    <w:p w:rsidR="00D10539" w:rsidRPr="001C0EEC" w:rsidRDefault="00D10539">
      <w:pPr>
        <w:pStyle w:val="BodyText2"/>
        <w:rPr>
          <w:color w:val="auto"/>
        </w:rPr>
      </w:pPr>
      <w:r w:rsidRPr="001C0EEC">
        <w:rPr>
          <w:color w:val="auto"/>
        </w:rPr>
        <w:t xml:space="preserve">Higginbotham, A. L, Jr. 1996. </w:t>
      </w:r>
      <w:r w:rsidRPr="001C0EEC">
        <w:rPr>
          <w:i/>
          <w:color w:val="auto"/>
        </w:rPr>
        <w:t>Shades of Freedom: Racial Politics and Presumptionsof the American Legal Process.</w:t>
      </w:r>
      <w:r w:rsidRPr="001C0EEC">
        <w:rPr>
          <w:color w:val="auto"/>
        </w:rPr>
        <w:t xml:space="preserve"> New York. Oxford University Press.</w:t>
      </w:r>
    </w:p>
    <w:p w:rsidR="00D10539" w:rsidRPr="001C0EEC" w:rsidRDefault="00D10539"/>
    <w:p w:rsidR="003D7FB2" w:rsidRDefault="003D7FB2">
      <w:r w:rsidRPr="003D7FB2">
        <w:t>Higgins, G</w:t>
      </w:r>
      <w:r>
        <w:t>. E.,</w:t>
      </w:r>
      <w:r w:rsidRPr="003D7FB2">
        <w:t xml:space="preserve"> Jennings, W</w:t>
      </w:r>
      <w:r>
        <w:t>.</w:t>
      </w:r>
      <w:r w:rsidRPr="003D7FB2">
        <w:t xml:space="preserve"> G.,  Jordan, K</w:t>
      </w:r>
      <w:r>
        <w:t>.</w:t>
      </w:r>
      <w:r w:rsidRPr="003D7FB2">
        <w:t xml:space="preserve"> L.,  Gabbidon, S</w:t>
      </w:r>
      <w:r>
        <w:t>.</w:t>
      </w:r>
      <w:r w:rsidRPr="003D7FB2">
        <w:t xml:space="preserve"> L. </w:t>
      </w:r>
      <w:r>
        <w:t xml:space="preserve">2011. </w:t>
      </w:r>
      <w:r w:rsidRPr="003D7FB2">
        <w:t>Racial profiling in decisions to search: A preliminary analysis using propensity-score matching. International Journal of Police Science and Management. 13, (4), 336-347.</w:t>
      </w:r>
    </w:p>
    <w:p w:rsidR="003D7FB2" w:rsidRDefault="003D7FB2"/>
    <w:p w:rsidR="00D10539" w:rsidRPr="001C0EEC" w:rsidRDefault="00D10539">
      <w:r w:rsidRPr="001C0EEC">
        <w:t>Hine, D; Hine, W. C. and Harrold</w:t>
      </w:r>
      <w:r w:rsidR="00023319" w:rsidRPr="001C0EEC">
        <w:t>, S.C</w:t>
      </w:r>
      <w:r w:rsidRPr="001C0EEC">
        <w:t>. 2003.</w:t>
      </w:r>
      <w:r w:rsidRPr="001C0EEC">
        <w:rPr>
          <w:i/>
        </w:rPr>
        <w:t>The African-American Odyssey</w:t>
      </w:r>
      <w:r w:rsidRPr="001C0EEC">
        <w:t>. (2 ed).  Upper Saddle River. New Jersey. Prentice Hall.</w:t>
      </w:r>
    </w:p>
    <w:p w:rsidR="00D10539" w:rsidRPr="001C0EEC" w:rsidRDefault="00D10539"/>
    <w:p w:rsidR="00022225" w:rsidRPr="001C0EEC" w:rsidRDefault="00022225">
      <w:r w:rsidRPr="001C0EEC">
        <w:t xml:space="preserve">The </w:t>
      </w:r>
      <w:r w:rsidR="00FC6D08" w:rsidRPr="001C0EEC">
        <w:t xml:space="preserve">JBHE Foundation, Inc. </w:t>
      </w:r>
      <w:r w:rsidRPr="001C0EEC">
        <w:t>“The Front Porch Arrest of Professor Henry Louis Gates, Jr. “.</w:t>
      </w:r>
      <w:r w:rsidR="00FC6D08" w:rsidRPr="001C0EEC">
        <w:rPr>
          <w:i/>
        </w:rPr>
        <w:t xml:space="preserve">The Journal of </w:t>
      </w:r>
      <w:r w:rsidR="00E3687D" w:rsidRPr="001C0EEC">
        <w:rPr>
          <w:i/>
        </w:rPr>
        <w:t>Black</w:t>
      </w:r>
      <w:r w:rsidR="00FC6D08" w:rsidRPr="001C0EEC">
        <w:rPr>
          <w:i/>
        </w:rPr>
        <w:t>s in Higher Education.</w:t>
      </w:r>
      <w:r w:rsidR="00FC6D08" w:rsidRPr="001C0EEC">
        <w:t xml:space="preserve"> 64:8-9.</w:t>
      </w:r>
    </w:p>
    <w:p w:rsidR="00022225" w:rsidRPr="001C0EEC" w:rsidRDefault="00022225"/>
    <w:p w:rsidR="0066057B" w:rsidRDefault="0066057B">
      <w:r w:rsidRPr="001C0EEC">
        <w:t xml:space="preserve">Khoury, L. 2009. “Racial Profilingas Dressage: A Social Control Regime!” </w:t>
      </w:r>
      <w:r w:rsidRPr="001C0EEC">
        <w:rPr>
          <w:i/>
        </w:rPr>
        <w:t>African Identities.</w:t>
      </w:r>
      <w:r w:rsidRPr="001C0EEC">
        <w:t>7:1:55-75.</w:t>
      </w:r>
    </w:p>
    <w:p w:rsidR="0072445C" w:rsidRDefault="0072445C"/>
    <w:p w:rsidR="0072445C" w:rsidRPr="001C0EEC" w:rsidRDefault="0072445C">
      <w:r>
        <w:t xml:space="preserve">Levine and L. Montgomery Large Racial Disparity Found by Study of Maryland Depath Penalty. The Washington Post, January 8, 2003 pp. A1. </w:t>
      </w:r>
    </w:p>
    <w:p w:rsidR="0066057B" w:rsidRPr="001C0EEC" w:rsidRDefault="0066057B"/>
    <w:p w:rsidR="00D10539" w:rsidRPr="001C0EEC" w:rsidRDefault="00D10539">
      <w:r w:rsidRPr="001C0EEC">
        <w:t xml:space="preserve">Lizotte, Alan. 1978. Extra-Legal Factors in Chicago’s Criminal Courts: Testing the Conflict Model of Criminal Justice. </w:t>
      </w:r>
      <w:r w:rsidRPr="001C0EEC">
        <w:rPr>
          <w:i/>
        </w:rPr>
        <w:t>Social Problems</w:t>
      </w:r>
      <w:r w:rsidRPr="001C0EEC">
        <w:t xml:space="preserve"> 25, pp. 564-580. </w:t>
      </w:r>
    </w:p>
    <w:p w:rsidR="00D10539" w:rsidRPr="001C0EEC" w:rsidRDefault="00D10539"/>
    <w:p w:rsidR="00D10539" w:rsidRPr="001C0EEC" w:rsidRDefault="00D10539">
      <w:pPr>
        <w:rPr>
          <w:bCs/>
        </w:rPr>
      </w:pPr>
      <w:r w:rsidRPr="001C0EEC">
        <w:rPr>
          <w:bCs/>
        </w:rPr>
        <w:t>Los Angeles Times 1996 “Texaco Bias Case Decision Has Glass Ceilings Rattling”</w:t>
      </w:r>
    </w:p>
    <w:p w:rsidR="00D10539" w:rsidRPr="001C0EEC" w:rsidRDefault="00D10539">
      <w:pPr>
        <w:rPr>
          <w:bCs/>
        </w:rPr>
      </w:pPr>
      <w:r w:rsidRPr="001C0EEC">
        <w:rPr>
          <w:bCs/>
        </w:rPr>
        <w:t xml:space="preserve">Sunday, December 8, 1996. </w:t>
      </w:r>
    </w:p>
    <w:p w:rsidR="00D10539" w:rsidRPr="001C0EEC" w:rsidRDefault="00D10539"/>
    <w:p w:rsidR="00D10539" w:rsidRPr="001C0EEC" w:rsidRDefault="00D10539">
      <w:r w:rsidRPr="001C0EEC">
        <w:t xml:space="preserve">Meeks, K. 2000. </w:t>
      </w:r>
      <w:r w:rsidRPr="001C0EEC">
        <w:rPr>
          <w:i/>
        </w:rPr>
        <w:t xml:space="preserve">Driving While </w:t>
      </w:r>
      <w:r w:rsidR="00E3687D" w:rsidRPr="001C0EEC">
        <w:rPr>
          <w:i/>
        </w:rPr>
        <w:t>Black</w:t>
      </w:r>
      <w:r w:rsidRPr="001C0EEC">
        <w:rPr>
          <w:i/>
        </w:rPr>
        <w:t>.</w:t>
      </w:r>
      <w:r w:rsidRPr="001C0EEC">
        <w:t xml:space="preserve"> New York. Broadway Books.</w:t>
      </w:r>
    </w:p>
    <w:p w:rsidR="00D10539" w:rsidRPr="001C0EEC" w:rsidRDefault="00D10539"/>
    <w:p w:rsidR="00D10539" w:rsidRPr="001C0EEC" w:rsidRDefault="00D10539">
      <w:r w:rsidRPr="001C0EEC">
        <w:t xml:space="preserve">Miller, J. 1996. </w:t>
      </w:r>
      <w:r w:rsidRPr="001C0EEC">
        <w:rPr>
          <w:i/>
        </w:rPr>
        <w:t>Search and Destroy: African American Males in the Criminal Justice System.</w:t>
      </w:r>
      <w:r w:rsidRPr="001C0EEC">
        <w:t xml:space="preserve">  New York. Cambridge University Press.</w:t>
      </w:r>
    </w:p>
    <w:p w:rsidR="00D10539" w:rsidRPr="001C0EEC" w:rsidRDefault="00D10539"/>
    <w:p w:rsidR="00D10539" w:rsidRPr="001C0EEC" w:rsidRDefault="00D10539">
      <w:r w:rsidRPr="001C0EEC">
        <w:t xml:space="preserve">Myrdal, G. 1944. </w:t>
      </w:r>
      <w:r w:rsidRPr="001C0EEC">
        <w:rPr>
          <w:i/>
        </w:rPr>
        <w:t>An American Dilemma: The Negro Problem and Modern Democracy. New York</w:t>
      </w:r>
      <w:r w:rsidRPr="001C0EEC">
        <w:t>.  Harper and Brothers.</w:t>
      </w:r>
    </w:p>
    <w:p w:rsidR="00D10539" w:rsidRPr="001C0EEC" w:rsidRDefault="00D10539"/>
    <w:p w:rsidR="0081713C" w:rsidRDefault="0081713C">
      <w:r w:rsidRPr="0081713C">
        <w:t>New York Civil Liberties Union  2014</w:t>
      </w:r>
      <w:r>
        <w:t>. Racial Justice: Stop and Frisk Practices. New York Civil Liberties Union. New York.</w:t>
      </w:r>
    </w:p>
    <w:p w:rsidR="00DB6CA8" w:rsidRDefault="00DB6CA8"/>
    <w:p w:rsidR="00DB6CA8" w:rsidRDefault="00DB6CA8">
      <w:r w:rsidRPr="00DB6CA8">
        <w:t>New York Times, Ferguso</w:t>
      </w:r>
      <w:r w:rsidR="00A9709C">
        <w:t>n Michael Brown Grand Jury, November 25, 2014</w:t>
      </w:r>
    </w:p>
    <w:p w:rsidR="0072445C" w:rsidRDefault="0072445C"/>
    <w:p w:rsidR="0072445C" w:rsidRDefault="0072445C">
      <w:r>
        <w:t>Parker, K., M. DeWees, and M. Radalet 2003.</w:t>
      </w:r>
      <w:r w:rsidR="00437846">
        <w:t xml:space="preserve"> Race, the Death Penalty and Wrongful Convictions. Criminal Justice 18, no.1 www.abanet.org.</w:t>
      </w:r>
    </w:p>
    <w:p w:rsidR="0081713C" w:rsidRDefault="0081713C"/>
    <w:p w:rsidR="00D10539" w:rsidRPr="001C0EEC" w:rsidRDefault="00D10539">
      <w:r w:rsidRPr="001C0EEC">
        <w:t xml:space="preserve">Piliawsky. M. 1994. Racism or realpolitik?The Clinton administration and African Americans. The </w:t>
      </w:r>
      <w:r w:rsidR="00E3687D" w:rsidRPr="001C0EEC">
        <w:t>Black</w:t>
      </w:r>
      <w:r w:rsidRPr="001C0EEC">
        <w:t xml:space="preserve"> Scholar, 24, 2-9. </w:t>
      </w:r>
    </w:p>
    <w:p w:rsidR="00D10539" w:rsidRPr="001C0EEC" w:rsidRDefault="00D10539"/>
    <w:p w:rsidR="0066057B" w:rsidRPr="001C0EEC" w:rsidRDefault="0066057B">
      <w:r w:rsidRPr="001C0EEC">
        <w:t>Phillips, S</w:t>
      </w:r>
      <w:r w:rsidR="00023319" w:rsidRPr="001C0EEC">
        <w:t>.</w:t>
      </w:r>
      <w:r w:rsidRPr="001C0EEC">
        <w:t xml:space="preserve"> W. 2009. “Using a Vignette Research Design to Examine Traffic Stop Decision Making of Police Officers”.</w:t>
      </w:r>
      <w:r w:rsidRPr="001C0EEC">
        <w:rPr>
          <w:i/>
        </w:rPr>
        <w:t>Criminal Justice Policy Review</w:t>
      </w:r>
      <w:r w:rsidRPr="001C0EEC">
        <w:t>. 20:4:495-506.</w:t>
      </w:r>
    </w:p>
    <w:p w:rsidR="0066057B" w:rsidRPr="001C0EEC" w:rsidRDefault="00F75CFB">
      <w:r w:rsidRPr="00F75CFB">
        <w:t>Pincus, Fred L. 1994. “From Individual to Structural Discrimination,” in Fred L. Pincus and Howard J. Ehrlich, eds. Race and Ethnic Conflict, Boulder, CO: Westview, pp. 82–87.</w:t>
      </w:r>
    </w:p>
    <w:p w:rsidR="00D10539" w:rsidRPr="001C0EEC" w:rsidRDefault="00D10539">
      <w:r w:rsidRPr="001C0EEC">
        <w:t>Pohlmann, Marcus D. 2008</w:t>
      </w:r>
      <w:r w:rsidRPr="001C0EEC">
        <w:rPr>
          <w:i/>
        </w:rPr>
        <w:t xml:space="preserve">. </w:t>
      </w:r>
      <w:r w:rsidR="00E3687D" w:rsidRPr="001C0EEC">
        <w:rPr>
          <w:i/>
        </w:rPr>
        <w:t>Black</w:t>
      </w:r>
      <w:r w:rsidRPr="001C0EEC">
        <w:rPr>
          <w:i/>
        </w:rPr>
        <w:t xml:space="preserve"> Politics in Conservative America</w:t>
      </w:r>
      <w:r w:rsidRPr="001C0EEC">
        <w:t>.Third Edition.Cronwall-on-Hudson, New York</w:t>
      </w:r>
    </w:p>
    <w:p w:rsidR="00D10539" w:rsidRPr="001C0EEC" w:rsidRDefault="00D10539"/>
    <w:p w:rsidR="00D10539" w:rsidRPr="001C0EEC" w:rsidRDefault="00D10539">
      <w:r w:rsidRPr="001C0EEC">
        <w:t>Ramirez, A., McDevitt, J., and Farrell</w:t>
      </w:r>
      <w:r w:rsidR="00023319" w:rsidRPr="001C0EEC">
        <w:t>, A</w:t>
      </w:r>
      <w:r w:rsidRPr="001C0EEC">
        <w:t>. 2000. A Resource Guide on Racial Profiling Data Collection Systems: Promising Practices and Lessons Learned. Washington, DC. Bureau of Statistics.</w:t>
      </w:r>
    </w:p>
    <w:p w:rsidR="00381A6D" w:rsidRPr="001C0EEC" w:rsidRDefault="00381A6D" w:rsidP="00381A6D">
      <w:pPr>
        <w:pStyle w:val="text"/>
        <w:spacing w:line="240" w:lineRule="auto"/>
        <w:jc w:val="both"/>
        <w:rPr>
          <w:rFonts w:ascii="Times New Roman" w:hAnsi="Times New Roman" w:cs="Times New Roman"/>
          <w:color w:val="auto"/>
          <w:sz w:val="24"/>
          <w:szCs w:val="24"/>
        </w:rPr>
      </w:pPr>
      <w:r w:rsidRPr="001C0EEC">
        <w:rPr>
          <w:rFonts w:ascii="Times New Roman" w:hAnsi="Times New Roman" w:cs="Times New Roman"/>
          <w:color w:val="auto"/>
          <w:sz w:val="24"/>
          <w:szCs w:val="24"/>
        </w:rPr>
        <w:t>Reagan, Mark L., "DOD Dictionary of Military and Associated Terms," DTIC Online, May 2, 2011, “Agent of Influence, GL-4”.</w:t>
      </w:r>
    </w:p>
    <w:p w:rsidR="00FC6D08" w:rsidRPr="001C0EEC" w:rsidRDefault="00FC6D08" w:rsidP="00FC6D08">
      <w:r w:rsidRPr="001C0EEC">
        <w:t>Reiman, J. 2011. “Is Racial Profiling Just? Making Criminal Justice</w:t>
      </w:r>
    </w:p>
    <w:p w:rsidR="00FC6D08" w:rsidRPr="001C0EEC" w:rsidRDefault="00FC6D08" w:rsidP="00FC6D08">
      <w:r w:rsidRPr="001C0EEC">
        <w:t>Policy in the Original Position”.</w:t>
      </w:r>
      <w:r w:rsidRPr="001C0EEC">
        <w:rPr>
          <w:i/>
        </w:rPr>
        <w:t>Journal of Ethics.</w:t>
      </w:r>
      <w:r w:rsidRPr="001C0EEC">
        <w:t>15:3-19</w:t>
      </w:r>
    </w:p>
    <w:p w:rsidR="00FC6D08" w:rsidRPr="001C0EEC" w:rsidRDefault="00FC6D08"/>
    <w:p w:rsidR="00D10539" w:rsidRPr="001C0EEC" w:rsidRDefault="00D10539">
      <w:r w:rsidRPr="001C0EEC">
        <w:t>Reiman, J. 1998. The Rich Get Richer and the Poor Get Prison: Ideology, Class, and Criminal Justice. 5</w:t>
      </w:r>
      <w:r w:rsidRPr="001C0EEC">
        <w:rPr>
          <w:vertAlign w:val="superscript"/>
        </w:rPr>
        <w:t>th</w:t>
      </w:r>
      <w:r w:rsidRPr="001C0EEC">
        <w:t>ed.  Boston. Allyn and Bacon.</w:t>
      </w:r>
    </w:p>
    <w:p w:rsidR="00D10539" w:rsidRPr="001C0EEC" w:rsidRDefault="00D10539"/>
    <w:p w:rsidR="00D10539" w:rsidRPr="001C0EEC" w:rsidRDefault="00D10539">
      <w:r w:rsidRPr="001C0EEC">
        <w:t xml:space="preserve">Rome, D. M. 1998. Stereotyping by the Media: Murders, Rapists, and Drug Addicts Pp. 85-96. In Coramae Mann and Marjorie Zatz (1998) </w:t>
      </w:r>
      <w:r w:rsidRPr="001C0EEC">
        <w:rPr>
          <w:i/>
        </w:rPr>
        <w:t xml:space="preserve">Images of Color: Images of Crime. </w:t>
      </w:r>
      <w:r w:rsidRPr="001C0EEC">
        <w:t>Los Angeles. Roxbury.</w:t>
      </w:r>
    </w:p>
    <w:p w:rsidR="00D10539" w:rsidRPr="001C0EEC" w:rsidRDefault="00D10539"/>
    <w:p w:rsidR="0066057B" w:rsidRPr="001C0EEC" w:rsidRDefault="00023319">
      <w:r w:rsidRPr="001C0EEC">
        <w:t>Saito, N.</w:t>
      </w:r>
      <w:r w:rsidR="0066057B" w:rsidRPr="001C0EEC">
        <w:t xml:space="preserve"> T. 2001. “Symbolism UnderSeige: Japanese American Redress and the ‘Racing’ of Arab Americans as ‘Terrorist’”. </w:t>
      </w:r>
      <w:r w:rsidR="0066057B" w:rsidRPr="001C0EEC">
        <w:rPr>
          <w:i/>
        </w:rPr>
        <w:t>Asian Law Journal</w:t>
      </w:r>
      <w:r w:rsidR="0066057B" w:rsidRPr="001C0EEC">
        <w:t>.</w:t>
      </w:r>
      <w:r w:rsidR="00022225" w:rsidRPr="001C0EEC">
        <w:t>8:1.</w:t>
      </w:r>
    </w:p>
    <w:p w:rsidR="0066057B" w:rsidRPr="001C0EEC" w:rsidRDefault="0066057B"/>
    <w:p w:rsidR="00BA4BCA" w:rsidRPr="001C0EEC" w:rsidRDefault="00BA4BCA">
      <w:r w:rsidRPr="001C0EEC">
        <w:t>Schmidt, B. 2009</w:t>
      </w:r>
      <w:r w:rsidR="00381A6D" w:rsidRPr="001C0EEC">
        <w:t xml:space="preserve">. </w:t>
      </w:r>
      <w:r w:rsidRPr="001C0EEC">
        <w:t xml:space="preserve">Did </w:t>
      </w:r>
      <w:r w:rsidR="00381A6D" w:rsidRPr="001C0EEC">
        <w:t>C</w:t>
      </w:r>
      <w:r w:rsidRPr="001C0EEC">
        <w:t xml:space="preserve">ops </w:t>
      </w:r>
      <w:r w:rsidR="00381A6D" w:rsidRPr="001C0EEC">
        <w:t>G</w:t>
      </w:r>
      <w:r w:rsidRPr="001C0EEC">
        <w:t xml:space="preserve">rope 11 </w:t>
      </w:r>
      <w:r w:rsidR="00381A6D" w:rsidRPr="001C0EEC">
        <w:t>M</w:t>
      </w:r>
      <w:r w:rsidRPr="001C0EEC">
        <w:t xml:space="preserve">en in </w:t>
      </w:r>
      <w:r w:rsidR="00381A6D" w:rsidRPr="001C0EEC">
        <w:t>D</w:t>
      </w:r>
      <w:r w:rsidRPr="001C0EEC">
        <w:t xml:space="preserve">etroit? </w:t>
      </w:r>
      <w:r w:rsidR="00381A6D" w:rsidRPr="001C0EEC">
        <w:t>D</w:t>
      </w:r>
      <w:r w:rsidRPr="001C0EEC">
        <w:t xml:space="preserve">epartment </w:t>
      </w:r>
      <w:r w:rsidR="00381A6D" w:rsidRPr="001C0EEC">
        <w:t>T</w:t>
      </w:r>
      <w:r w:rsidRPr="001C0EEC">
        <w:t xml:space="preserve">outs </w:t>
      </w:r>
      <w:r w:rsidR="00381A6D" w:rsidRPr="001C0EEC">
        <w:t>T</w:t>
      </w:r>
      <w:r w:rsidRPr="001C0EEC">
        <w:t xml:space="preserve">heir </w:t>
      </w:r>
      <w:r w:rsidR="00381A6D" w:rsidRPr="001C0EEC">
        <w:t>W</w:t>
      </w:r>
      <w:r w:rsidRPr="001C0EEC">
        <w:t xml:space="preserve">ork; </w:t>
      </w:r>
      <w:r w:rsidR="00381A6D" w:rsidRPr="001C0EEC">
        <w:t>O</w:t>
      </w:r>
      <w:r w:rsidRPr="001C0EEC">
        <w:t xml:space="preserve">thers </w:t>
      </w:r>
      <w:r w:rsidR="00381A6D" w:rsidRPr="001C0EEC">
        <w:t>S</w:t>
      </w:r>
      <w:r w:rsidRPr="001C0EEC">
        <w:t xml:space="preserve">ay </w:t>
      </w:r>
      <w:r w:rsidR="00381A6D" w:rsidRPr="001C0EEC">
        <w:t>T</w:t>
      </w:r>
      <w:r w:rsidRPr="001C0EEC">
        <w:t xml:space="preserve">hey </w:t>
      </w:r>
      <w:r w:rsidR="00381A6D" w:rsidRPr="001C0EEC">
        <w:t>V</w:t>
      </w:r>
      <w:r w:rsidRPr="001C0EEC">
        <w:t xml:space="preserve">iolated </w:t>
      </w:r>
      <w:r w:rsidR="00381A6D" w:rsidRPr="001C0EEC">
        <w:t>R</w:t>
      </w:r>
      <w:r w:rsidRPr="001C0EEC">
        <w:t>ights. Retrieved from http://www.freep.com/article/20090621/NEWS01/906210530/Did-cops-grope-11-men-Detroit-</w:t>
      </w:r>
    </w:p>
    <w:p w:rsidR="00BA4BCA" w:rsidRPr="001C0EEC" w:rsidRDefault="00BA4BCA"/>
    <w:p w:rsidR="00D10539" w:rsidRPr="001C0EEC" w:rsidRDefault="00D10539">
      <w:r w:rsidRPr="001C0EEC">
        <w:t>Sealock, M. and S. Simpson. 1998. Unraveling Bias in Arrest Decisions: The Role of Juvenile Offender Type-Scripts</w:t>
      </w:r>
      <w:r w:rsidRPr="001C0EEC">
        <w:rPr>
          <w:i/>
        </w:rPr>
        <w:t>. Justice Quarterly</w:t>
      </w:r>
      <w:r w:rsidRPr="001C0EEC">
        <w:t xml:space="preserve"> 15, pp. 427-457. </w:t>
      </w:r>
    </w:p>
    <w:p w:rsidR="00D10539" w:rsidRDefault="00D10539"/>
    <w:p w:rsidR="00AC20EF" w:rsidRPr="001C0EEC" w:rsidRDefault="00AC20EF">
      <w:pPr>
        <w:rPr>
          <w:highlight w:val="yellow"/>
        </w:rPr>
      </w:pPr>
      <w:r w:rsidRPr="001C0EEC">
        <w:t xml:space="preserve">Silverstein, J. 2012. On ending racial profiling in </w:t>
      </w:r>
      <w:r w:rsidR="00DA7BBC" w:rsidRPr="001C0EEC">
        <w:t>A</w:t>
      </w:r>
      <w:r w:rsidRPr="001C0EEC">
        <w:t>merica. Retrieved from http://www.huffingtonpost.com/american-anthropological-association/on-ending-racial-profilin_b_1429625.html</w:t>
      </w:r>
    </w:p>
    <w:p w:rsidR="00AC20EF" w:rsidRPr="001C0EEC" w:rsidRDefault="00AC20EF">
      <w:pPr>
        <w:rPr>
          <w:highlight w:val="yellow"/>
        </w:rPr>
      </w:pPr>
    </w:p>
    <w:p w:rsidR="00022225" w:rsidRPr="001C0EEC" w:rsidRDefault="00022225">
      <w:r w:rsidRPr="001C0EEC">
        <w:t xml:space="preserve">Staples, R. 2011.‘White Power, </w:t>
      </w:r>
      <w:r w:rsidR="00E3687D" w:rsidRPr="001C0EEC">
        <w:t>Black</w:t>
      </w:r>
      <w:r w:rsidRPr="001C0EEC">
        <w:t xml:space="preserve"> Crime and Racial Politics”.</w:t>
      </w:r>
      <w:r w:rsidRPr="001C0EEC">
        <w:rPr>
          <w:i/>
        </w:rPr>
        <w:t xml:space="preserve">The </w:t>
      </w:r>
      <w:r w:rsidR="00E3687D" w:rsidRPr="001C0EEC">
        <w:rPr>
          <w:i/>
        </w:rPr>
        <w:t>Black</w:t>
      </w:r>
      <w:r w:rsidRPr="001C0EEC">
        <w:rPr>
          <w:i/>
        </w:rPr>
        <w:t xml:space="preserve"> Scholar.</w:t>
      </w:r>
      <w:r w:rsidRPr="001C0EEC">
        <w:t>Winter 2011:41:4:31-40.</w:t>
      </w:r>
    </w:p>
    <w:p w:rsidR="00022225" w:rsidRPr="001C0EEC" w:rsidRDefault="00022225"/>
    <w:p w:rsidR="00D10539" w:rsidRPr="001C0EEC" w:rsidRDefault="00D10539">
      <w:r w:rsidRPr="001C0EEC">
        <w:t>Steffensmeier</w:t>
      </w:r>
      <w:r w:rsidR="00023319" w:rsidRPr="001C0EEC">
        <w:t>, D.</w:t>
      </w:r>
      <w:r w:rsidRPr="001C0EEC">
        <w:t>and Demuth</w:t>
      </w:r>
      <w:r w:rsidR="00023319" w:rsidRPr="001C0EEC">
        <w:t>, S</w:t>
      </w:r>
      <w:r w:rsidRPr="001C0EEC">
        <w:t>. 2001. Ethnicity and Judges’ Sentencing Decisions.</w:t>
      </w:r>
      <w:r w:rsidRPr="001C0EEC">
        <w:rPr>
          <w:i/>
        </w:rPr>
        <w:t xml:space="preserve">Criminology </w:t>
      </w:r>
      <w:r w:rsidRPr="001C0EEC">
        <w:t xml:space="preserve">39, pp 145-178. </w:t>
      </w:r>
    </w:p>
    <w:p w:rsidR="00D10539" w:rsidRPr="001C0EEC" w:rsidRDefault="00D10539"/>
    <w:p w:rsidR="0066057B" w:rsidRDefault="0066057B">
      <w:r w:rsidRPr="001C0EEC">
        <w:t>Tanner, J</w:t>
      </w:r>
      <w:r w:rsidR="00023319" w:rsidRPr="001C0EEC">
        <w:t>.</w:t>
      </w:r>
      <w:r w:rsidRPr="001C0EEC">
        <w:t>, Asbridge, M</w:t>
      </w:r>
      <w:r w:rsidR="00023319" w:rsidRPr="001C0EEC">
        <w:t>.</w:t>
      </w:r>
      <w:r w:rsidRPr="001C0EEC">
        <w:t>, Wortley, S. 2009. “Listening to Rap: Cultures of Crime, Cultures of Resistance”.</w:t>
      </w:r>
      <w:r w:rsidRPr="001C0EEC">
        <w:rPr>
          <w:i/>
        </w:rPr>
        <w:t>Social Forces.</w:t>
      </w:r>
      <w:r w:rsidRPr="001C0EEC">
        <w:t>88:22:693-722.</w:t>
      </w:r>
    </w:p>
    <w:p w:rsidR="00DC63F3" w:rsidRDefault="00DC63F3"/>
    <w:p w:rsidR="00406BC6" w:rsidRDefault="00640EDE">
      <w:r>
        <w:t xml:space="preserve">Tracy, Paul. 1987. “Race and Class Differences in Official and Self-Reported Delinquency” in From Boy to Man, From Delinquency to Crime, ed. Marvin Wolfgang, Terence Thornberry, and Robert Figlio Chicago. University of Chicago Press. </w:t>
      </w:r>
    </w:p>
    <w:p w:rsidR="00640EDE" w:rsidRPr="001C0EEC" w:rsidRDefault="00640EDE"/>
    <w:p w:rsidR="00D10539" w:rsidRDefault="00D10539">
      <w:r w:rsidRPr="001C0EEC">
        <w:t xml:space="preserve">Verniero, P., and Zoubek, P. 1999.  </w:t>
      </w:r>
      <w:r w:rsidRPr="001C0EEC">
        <w:rPr>
          <w:i/>
        </w:rPr>
        <w:t>New Jersey Attorney General’s Interim Report of the State Police Review Team Regarding Allegations of Racial Profiling.</w:t>
      </w:r>
      <w:r w:rsidRPr="001C0EEC">
        <w:t xml:space="preserve">Office of the New Jersey Attorney General. Trenton. New Jersey. </w:t>
      </w:r>
    </w:p>
    <w:p w:rsidR="00240C8D" w:rsidRDefault="00240C8D"/>
    <w:p w:rsidR="00240C8D" w:rsidRPr="001C0EEC" w:rsidRDefault="00240C8D">
      <w:r>
        <w:t xml:space="preserve">Walker, S., C. Spohn., M. Delone. 2007. The Color of Justice: Race, Ethnicity, and Crime in America. United States. Thomson and Wadsworth. </w:t>
      </w:r>
    </w:p>
    <w:p w:rsidR="00D10539" w:rsidRPr="001C0EEC" w:rsidRDefault="00D10539"/>
    <w:p w:rsidR="00D10539" w:rsidRPr="001C0EEC" w:rsidRDefault="00D10539">
      <w:r w:rsidRPr="001C0EEC">
        <w:t>Walton, H</w:t>
      </w:r>
      <w:r w:rsidR="00023319" w:rsidRPr="001C0EEC">
        <w:t>.</w:t>
      </w:r>
      <w:r w:rsidRPr="001C0EEC">
        <w:t xml:space="preserve"> and Smith, R</w:t>
      </w:r>
      <w:r w:rsidR="00023319" w:rsidRPr="001C0EEC">
        <w:t>.</w:t>
      </w:r>
      <w:r w:rsidRPr="001C0EEC">
        <w:t xml:space="preserve"> C. 2003.</w:t>
      </w:r>
      <w:r w:rsidRPr="001C0EEC">
        <w:rPr>
          <w:i/>
        </w:rPr>
        <w:t>American Politics and the African AmericanQuest for Universal Freedom</w:t>
      </w:r>
      <w:r w:rsidRPr="001C0EEC">
        <w:t xml:space="preserve">.Second Edition. New York Longman Press </w:t>
      </w:r>
    </w:p>
    <w:p w:rsidR="00D10539" w:rsidRPr="001C0EEC" w:rsidRDefault="00D10539"/>
    <w:p w:rsidR="005733B2" w:rsidRDefault="005733B2">
      <w:r w:rsidRPr="001C0EEC">
        <w:t xml:space="preserve">Warren, P. 2010. “The Continuing Significance of Race: An Analysis Across Two Levels of Policing”. </w:t>
      </w:r>
      <w:r w:rsidR="0066057B" w:rsidRPr="001C0EEC">
        <w:rPr>
          <w:i/>
        </w:rPr>
        <w:t>Social Science Quarterly.</w:t>
      </w:r>
      <w:r w:rsidR="0066057B" w:rsidRPr="001C0EEC">
        <w:t>91:41:1025-1042</w:t>
      </w:r>
    </w:p>
    <w:p w:rsidR="005221FF" w:rsidRDefault="005221FF"/>
    <w:p w:rsidR="005221FF" w:rsidRPr="001C0EEC" w:rsidRDefault="005221FF">
      <w:r>
        <w:t>“Discrimination in America” Washington Post (June 21, 2001)</w:t>
      </w:r>
    </w:p>
    <w:p w:rsidR="0066057B" w:rsidRPr="001C0EEC" w:rsidRDefault="0066057B"/>
    <w:p w:rsidR="00107D1A" w:rsidRPr="001C0EEC" w:rsidRDefault="00107D1A" w:rsidP="00107D1A">
      <w:r w:rsidRPr="001C0EEC">
        <w:t>Weitzer, R</w:t>
      </w:r>
      <w:r w:rsidR="00023319" w:rsidRPr="001C0EEC">
        <w:t>.</w:t>
      </w:r>
      <w:r w:rsidRPr="001C0EEC">
        <w:t>, and Brunson</w:t>
      </w:r>
      <w:r w:rsidR="00023319" w:rsidRPr="001C0EEC">
        <w:t>, R</w:t>
      </w:r>
      <w:r w:rsidRPr="001C0EEC">
        <w:t xml:space="preserve">. 2009. ‘‘Strategic Responses to the Police </w:t>
      </w:r>
      <w:r w:rsidR="00DA7BBC" w:rsidRPr="001C0EEC">
        <w:t>a</w:t>
      </w:r>
      <w:r w:rsidRPr="001C0EEC">
        <w:t>mong Inner City Youth.’’ Sociological Quarterly 50(2):235–56.</w:t>
      </w:r>
    </w:p>
    <w:p w:rsidR="00107D1A" w:rsidRPr="001C0EEC" w:rsidRDefault="00107D1A" w:rsidP="00107D1A"/>
    <w:p w:rsidR="00107D1A" w:rsidRPr="001C0EEC" w:rsidRDefault="00107D1A" w:rsidP="00107D1A">
      <w:r w:rsidRPr="001C0EEC">
        <w:t>Weitzer, R</w:t>
      </w:r>
      <w:r w:rsidR="00023319" w:rsidRPr="001C0EEC">
        <w:t>.</w:t>
      </w:r>
      <w:r w:rsidRPr="001C0EEC">
        <w:t>, and Tuch</w:t>
      </w:r>
      <w:r w:rsidR="00023319" w:rsidRPr="001C0EEC">
        <w:t>, S</w:t>
      </w:r>
      <w:r w:rsidRPr="001C0EEC">
        <w:t>. 2005. ‘‘Racially Biased Policing: Determinants of Citizen Perceptions.’’ Social Forces 83(3):1009–30.</w:t>
      </w:r>
    </w:p>
    <w:p w:rsidR="00107D1A" w:rsidRPr="001C0EEC" w:rsidRDefault="00107D1A"/>
    <w:p w:rsidR="00D10539" w:rsidRPr="001C0EEC" w:rsidRDefault="00D10539">
      <w:r w:rsidRPr="001C0EEC">
        <w:t>Weitzer, R</w:t>
      </w:r>
      <w:r w:rsidR="00023319" w:rsidRPr="001C0EEC">
        <w:t>.</w:t>
      </w:r>
      <w:r w:rsidRPr="001C0EEC">
        <w:t xml:space="preserve"> and Tuch</w:t>
      </w:r>
      <w:r w:rsidR="00023319" w:rsidRPr="001C0EEC">
        <w:t>, S</w:t>
      </w:r>
      <w:r w:rsidRPr="001C0EEC">
        <w:t xml:space="preserve">. 2002.  Perceptions of Racial Profiling: Race, Class, and Personal Experience. Criminology. 40. 435-456. </w:t>
      </w:r>
    </w:p>
    <w:p w:rsidR="00D10539" w:rsidRPr="001C0EEC" w:rsidRDefault="00D10539"/>
    <w:p w:rsidR="00D10539" w:rsidRPr="001C0EEC" w:rsidRDefault="00D10539">
      <w:r w:rsidRPr="001C0EEC">
        <w:t xml:space="preserve">West, C. 1993.  </w:t>
      </w:r>
      <w:r w:rsidRPr="001C0EEC">
        <w:rPr>
          <w:i/>
        </w:rPr>
        <w:t>Race Matters.</w:t>
      </w:r>
      <w:r w:rsidRPr="001C0EEC">
        <w:t xml:space="preserve"> Boston. Beacon Press. </w:t>
      </w:r>
    </w:p>
    <w:p w:rsidR="00D10539" w:rsidRPr="001C0EEC" w:rsidRDefault="00D10539"/>
    <w:p w:rsidR="00D10539" w:rsidRPr="001C0EEC" w:rsidRDefault="00D10539">
      <w:r w:rsidRPr="001C0EEC">
        <w:t xml:space="preserve">Willie, C. 1979. </w:t>
      </w:r>
      <w:r w:rsidRPr="001C0EEC">
        <w:rPr>
          <w:i/>
        </w:rPr>
        <w:t>Caste and Class Controversy</w:t>
      </w:r>
      <w:r w:rsidRPr="001C0EEC">
        <w:t>. New York. General Hall.</w:t>
      </w:r>
    </w:p>
    <w:p w:rsidR="00D36560" w:rsidRPr="001C0EEC" w:rsidRDefault="00D36560" w:rsidP="00D36560">
      <w:pPr>
        <w:pStyle w:val="text"/>
        <w:spacing w:line="240" w:lineRule="auto"/>
        <w:rPr>
          <w:rFonts w:ascii="Times New Roman" w:hAnsi="Times New Roman" w:cs="Times New Roman"/>
          <w:color w:val="auto"/>
          <w:sz w:val="24"/>
          <w:szCs w:val="24"/>
        </w:rPr>
      </w:pPr>
      <w:r w:rsidRPr="001C0EEC">
        <w:rPr>
          <w:rFonts w:ascii="Times New Roman" w:hAnsi="Times New Roman" w:cs="Times New Roman"/>
          <w:color w:val="auto"/>
          <w:sz w:val="24"/>
          <w:szCs w:val="24"/>
        </w:rPr>
        <w:t xml:space="preserve">Wilson, S and Duke, A. 2012. Police: Rodney king's 'accidental drowning' involved drugs. Retrieved from </w:t>
      </w:r>
      <w:hyperlink r:id="rId7" w:history="1">
        <w:r w:rsidRPr="001C0EEC">
          <w:rPr>
            <w:rStyle w:val="Hyperlink"/>
            <w:rFonts w:ascii="Times New Roman" w:hAnsi="Times New Roman" w:cs="Times New Roman"/>
            <w:color w:val="auto"/>
            <w:sz w:val="24"/>
            <w:szCs w:val="24"/>
          </w:rPr>
          <w:t>http://www.cnn.com/2012/08/23/us/rodney-king-autopsy</w:t>
        </w:r>
      </w:hyperlink>
      <w:r w:rsidRPr="001C0EEC">
        <w:rPr>
          <w:rFonts w:ascii="Times New Roman" w:hAnsi="Times New Roman" w:cs="Times New Roman"/>
          <w:color w:val="auto"/>
          <w:sz w:val="24"/>
          <w:szCs w:val="24"/>
        </w:rPr>
        <w:t>.</w:t>
      </w:r>
    </w:p>
    <w:p w:rsidR="003E661F" w:rsidRDefault="003E661F" w:rsidP="00D36560">
      <w:pPr>
        <w:pStyle w:val="text"/>
        <w:spacing w:line="240" w:lineRule="auto"/>
        <w:jc w:val="both"/>
        <w:rPr>
          <w:rFonts w:ascii="Times New Roman" w:hAnsi="Times New Roman" w:cs="Times New Roman"/>
          <w:sz w:val="24"/>
          <w:szCs w:val="24"/>
        </w:rPr>
      </w:pPr>
    </w:p>
    <w:sectPr w:rsidR="003E661F" w:rsidSect="00E92447">
      <w:footerReference w:type="even" r:id="rId8"/>
      <w:footerReference w:type="default" r:id="rId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638" w:rsidRDefault="00E44638">
      <w:r>
        <w:separator/>
      </w:r>
    </w:p>
  </w:endnote>
  <w:endnote w:type="continuationSeparator" w:id="0">
    <w:p w:rsidR="00E44638" w:rsidRDefault="00E4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FB" w:rsidRDefault="00462217">
    <w:pPr>
      <w:pStyle w:val="Footer"/>
      <w:framePr w:wrap="around" w:vAnchor="text" w:hAnchor="margin" w:xAlign="center" w:y="1"/>
      <w:rPr>
        <w:rStyle w:val="PageNumber"/>
      </w:rPr>
    </w:pPr>
    <w:r>
      <w:rPr>
        <w:rStyle w:val="PageNumber"/>
      </w:rPr>
      <w:fldChar w:fldCharType="begin"/>
    </w:r>
    <w:r w:rsidR="004F52FB">
      <w:rPr>
        <w:rStyle w:val="PageNumber"/>
      </w:rPr>
      <w:instrText xml:space="preserve">PAGE  </w:instrText>
    </w:r>
    <w:r>
      <w:rPr>
        <w:rStyle w:val="PageNumber"/>
      </w:rPr>
      <w:fldChar w:fldCharType="separate"/>
    </w:r>
    <w:r w:rsidR="00104551">
      <w:rPr>
        <w:rStyle w:val="PageNumber"/>
        <w:noProof/>
      </w:rPr>
      <w:t>22</w:t>
    </w:r>
    <w:r>
      <w:rPr>
        <w:rStyle w:val="PageNumber"/>
      </w:rPr>
      <w:fldChar w:fldCharType="end"/>
    </w:r>
  </w:p>
  <w:p w:rsidR="004F52FB" w:rsidRDefault="004F5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FB" w:rsidRDefault="00462217">
    <w:pPr>
      <w:pStyle w:val="Footer"/>
      <w:framePr w:wrap="around" w:vAnchor="text" w:hAnchor="margin" w:xAlign="center" w:y="1"/>
      <w:rPr>
        <w:rStyle w:val="PageNumber"/>
      </w:rPr>
    </w:pPr>
    <w:r>
      <w:rPr>
        <w:rStyle w:val="PageNumber"/>
      </w:rPr>
      <w:fldChar w:fldCharType="begin"/>
    </w:r>
    <w:r w:rsidR="004F52FB">
      <w:rPr>
        <w:rStyle w:val="PageNumber"/>
      </w:rPr>
      <w:instrText xml:space="preserve">PAGE  </w:instrText>
    </w:r>
    <w:r>
      <w:rPr>
        <w:rStyle w:val="PageNumber"/>
      </w:rPr>
      <w:fldChar w:fldCharType="separate"/>
    </w:r>
    <w:r w:rsidR="00FB60AE">
      <w:rPr>
        <w:rStyle w:val="PageNumber"/>
        <w:noProof/>
      </w:rPr>
      <w:t>6</w:t>
    </w:r>
    <w:r>
      <w:rPr>
        <w:rStyle w:val="PageNumber"/>
      </w:rPr>
      <w:fldChar w:fldCharType="end"/>
    </w:r>
  </w:p>
  <w:p w:rsidR="004F52FB" w:rsidRDefault="004F5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638" w:rsidRDefault="00E44638">
      <w:r>
        <w:separator/>
      </w:r>
    </w:p>
  </w:footnote>
  <w:footnote w:type="continuationSeparator" w:id="0">
    <w:p w:rsidR="00E44638" w:rsidRDefault="00E44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90F92"/>
    <w:multiLevelType w:val="hybridMultilevel"/>
    <w:tmpl w:val="F4F2A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4900DF"/>
    <w:multiLevelType w:val="hybridMultilevel"/>
    <w:tmpl w:val="173A6E14"/>
    <w:lvl w:ilvl="0" w:tplc="8A2A0798">
      <w:start w:val="1"/>
      <w:numFmt w:val="bullet"/>
      <w:lvlText w:val=""/>
      <w:lvlJc w:val="left"/>
      <w:pPr>
        <w:tabs>
          <w:tab w:val="num" w:pos="1080"/>
        </w:tabs>
        <w:ind w:left="1080" w:hanging="360"/>
      </w:pPr>
      <w:rPr>
        <w:rFonts w:ascii="Symbol" w:hAnsi="Symbol" w:hint="default"/>
        <w:sz w:val="20"/>
      </w:rPr>
    </w:lvl>
    <w:lvl w:ilvl="1" w:tplc="AA564ACA" w:tentative="1">
      <w:start w:val="1"/>
      <w:numFmt w:val="bullet"/>
      <w:lvlText w:val="o"/>
      <w:lvlJc w:val="left"/>
      <w:pPr>
        <w:tabs>
          <w:tab w:val="num" w:pos="1800"/>
        </w:tabs>
        <w:ind w:left="1800" w:hanging="360"/>
      </w:pPr>
      <w:rPr>
        <w:rFonts w:ascii="Courier New" w:hAnsi="Courier New" w:hint="default"/>
        <w:sz w:val="20"/>
      </w:rPr>
    </w:lvl>
    <w:lvl w:ilvl="2" w:tplc="7A0A2FCE" w:tentative="1">
      <w:start w:val="1"/>
      <w:numFmt w:val="bullet"/>
      <w:lvlText w:val=""/>
      <w:lvlJc w:val="left"/>
      <w:pPr>
        <w:tabs>
          <w:tab w:val="num" w:pos="2520"/>
        </w:tabs>
        <w:ind w:left="2520" w:hanging="360"/>
      </w:pPr>
      <w:rPr>
        <w:rFonts w:ascii="Wingdings" w:hAnsi="Wingdings" w:hint="default"/>
        <w:sz w:val="20"/>
      </w:rPr>
    </w:lvl>
    <w:lvl w:ilvl="3" w:tplc="372CDD6C" w:tentative="1">
      <w:start w:val="1"/>
      <w:numFmt w:val="bullet"/>
      <w:lvlText w:val=""/>
      <w:lvlJc w:val="left"/>
      <w:pPr>
        <w:tabs>
          <w:tab w:val="num" w:pos="3240"/>
        </w:tabs>
        <w:ind w:left="3240" w:hanging="360"/>
      </w:pPr>
      <w:rPr>
        <w:rFonts w:ascii="Wingdings" w:hAnsi="Wingdings" w:hint="default"/>
        <w:sz w:val="20"/>
      </w:rPr>
    </w:lvl>
    <w:lvl w:ilvl="4" w:tplc="0B82B9FE" w:tentative="1">
      <w:start w:val="1"/>
      <w:numFmt w:val="bullet"/>
      <w:lvlText w:val=""/>
      <w:lvlJc w:val="left"/>
      <w:pPr>
        <w:tabs>
          <w:tab w:val="num" w:pos="3960"/>
        </w:tabs>
        <w:ind w:left="3960" w:hanging="360"/>
      </w:pPr>
      <w:rPr>
        <w:rFonts w:ascii="Wingdings" w:hAnsi="Wingdings" w:hint="default"/>
        <w:sz w:val="20"/>
      </w:rPr>
    </w:lvl>
    <w:lvl w:ilvl="5" w:tplc="FBE8A920" w:tentative="1">
      <w:start w:val="1"/>
      <w:numFmt w:val="bullet"/>
      <w:lvlText w:val=""/>
      <w:lvlJc w:val="left"/>
      <w:pPr>
        <w:tabs>
          <w:tab w:val="num" w:pos="4680"/>
        </w:tabs>
        <w:ind w:left="4680" w:hanging="360"/>
      </w:pPr>
      <w:rPr>
        <w:rFonts w:ascii="Wingdings" w:hAnsi="Wingdings" w:hint="default"/>
        <w:sz w:val="20"/>
      </w:rPr>
    </w:lvl>
    <w:lvl w:ilvl="6" w:tplc="C9A09FC6" w:tentative="1">
      <w:start w:val="1"/>
      <w:numFmt w:val="bullet"/>
      <w:lvlText w:val=""/>
      <w:lvlJc w:val="left"/>
      <w:pPr>
        <w:tabs>
          <w:tab w:val="num" w:pos="5400"/>
        </w:tabs>
        <w:ind w:left="5400" w:hanging="360"/>
      </w:pPr>
      <w:rPr>
        <w:rFonts w:ascii="Wingdings" w:hAnsi="Wingdings" w:hint="default"/>
        <w:sz w:val="20"/>
      </w:rPr>
    </w:lvl>
    <w:lvl w:ilvl="7" w:tplc="F8BE38B4" w:tentative="1">
      <w:start w:val="1"/>
      <w:numFmt w:val="bullet"/>
      <w:lvlText w:val=""/>
      <w:lvlJc w:val="left"/>
      <w:pPr>
        <w:tabs>
          <w:tab w:val="num" w:pos="6120"/>
        </w:tabs>
        <w:ind w:left="6120" w:hanging="360"/>
      </w:pPr>
      <w:rPr>
        <w:rFonts w:ascii="Wingdings" w:hAnsi="Wingdings" w:hint="default"/>
        <w:sz w:val="20"/>
      </w:rPr>
    </w:lvl>
    <w:lvl w:ilvl="8" w:tplc="D5965B60"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637A1D2E"/>
    <w:multiLevelType w:val="hybridMultilevel"/>
    <w:tmpl w:val="6CF2F8F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6DFD6252"/>
    <w:multiLevelType w:val="hybridMultilevel"/>
    <w:tmpl w:val="BF329248"/>
    <w:lvl w:ilvl="0" w:tplc="04090001">
      <w:start w:val="1"/>
      <w:numFmt w:val="bullet"/>
      <w:lvlText w:val=""/>
      <w:lvlJc w:val="left"/>
      <w:pPr>
        <w:ind w:left="1440" w:hanging="360"/>
      </w:pPr>
      <w:rPr>
        <w:rFonts w:ascii="Symbol" w:hAnsi="Symbol" w:hint="default"/>
      </w:rPr>
    </w:lvl>
    <w:lvl w:ilvl="1" w:tplc="E7CAB9A0">
      <w:numFmt w:val="bullet"/>
      <w:lvlText w:val="•"/>
      <w:lvlJc w:val="left"/>
      <w:pPr>
        <w:ind w:left="3240" w:hanging="144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46"/>
    <w:rsid w:val="0000220F"/>
    <w:rsid w:val="000108FD"/>
    <w:rsid w:val="000112A9"/>
    <w:rsid w:val="000113D6"/>
    <w:rsid w:val="0001295C"/>
    <w:rsid w:val="000129A9"/>
    <w:rsid w:val="00014E0C"/>
    <w:rsid w:val="00022225"/>
    <w:rsid w:val="00023319"/>
    <w:rsid w:val="00030C09"/>
    <w:rsid w:val="0003151C"/>
    <w:rsid w:val="0003680F"/>
    <w:rsid w:val="00085538"/>
    <w:rsid w:val="00090C04"/>
    <w:rsid w:val="0009184C"/>
    <w:rsid w:val="0009575E"/>
    <w:rsid w:val="000A427E"/>
    <w:rsid w:val="000B1879"/>
    <w:rsid w:val="000B3537"/>
    <w:rsid w:val="000B3678"/>
    <w:rsid w:val="000C0DB1"/>
    <w:rsid w:val="000C1CE4"/>
    <w:rsid w:val="000C77A4"/>
    <w:rsid w:val="000D19EF"/>
    <w:rsid w:val="000D3D58"/>
    <w:rsid w:val="000D4C96"/>
    <w:rsid w:val="000E2EA1"/>
    <w:rsid w:val="000E5630"/>
    <w:rsid w:val="000F64EE"/>
    <w:rsid w:val="00100C1A"/>
    <w:rsid w:val="00104551"/>
    <w:rsid w:val="00107143"/>
    <w:rsid w:val="00107D1A"/>
    <w:rsid w:val="00111529"/>
    <w:rsid w:val="00114280"/>
    <w:rsid w:val="00120A4B"/>
    <w:rsid w:val="00121CCF"/>
    <w:rsid w:val="00124283"/>
    <w:rsid w:val="0012430E"/>
    <w:rsid w:val="00125414"/>
    <w:rsid w:val="00127636"/>
    <w:rsid w:val="00134106"/>
    <w:rsid w:val="001431AC"/>
    <w:rsid w:val="00150DA6"/>
    <w:rsid w:val="0015609E"/>
    <w:rsid w:val="00177319"/>
    <w:rsid w:val="00186C73"/>
    <w:rsid w:val="00190666"/>
    <w:rsid w:val="001959ED"/>
    <w:rsid w:val="001A2C40"/>
    <w:rsid w:val="001A5662"/>
    <w:rsid w:val="001A589D"/>
    <w:rsid w:val="001B5227"/>
    <w:rsid w:val="001C0EEC"/>
    <w:rsid w:val="001D006B"/>
    <w:rsid w:val="001E4F0A"/>
    <w:rsid w:val="001E78C3"/>
    <w:rsid w:val="001F7E5A"/>
    <w:rsid w:val="00203A72"/>
    <w:rsid w:val="0020653A"/>
    <w:rsid w:val="00211583"/>
    <w:rsid w:val="00240C8D"/>
    <w:rsid w:val="00245F2A"/>
    <w:rsid w:val="00246F18"/>
    <w:rsid w:val="00247814"/>
    <w:rsid w:val="00263992"/>
    <w:rsid w:val="00267647"/>
    <w:rsid w:val="00270B6C"/>
    <w:rsid w:val="0027281D"/>
    <w:rsid w:val="002818EB"/>
    <w:rsid w:val="00282966"/>
    <w:rsid w:val="002965D5"/>
    <w:rsid w:val="00297622"/>
    <w:rsid w:val="002A5D06"/>
    <w:rsid w:val="002B2822"/>
    <w:rsid w:val="002B32B2"/>
    <w:rsid w:val="002D5D61"/>
    <w:rsid w:val="002D6059"/>
    <w:rsid w:val="002E1600"/>
    <w:rsid w:val="002F3DE3"/>
    <w:rsid w:val="002F4296"/>
    <w:rsid w:val="002F53E2"/>
    <w:rsid w:val="002F6A45"/>
    <w:rsid w:val="00304656"/>
    <w:rsid w:val="00305E52"/>
    <w:rsid w:val="00307F73"/>
    <w:rsid w:val="00312410"/>
    <w:rsid w:val="00317CD5"/>
    <w:rsid w:val="0032577B"/>
    <w:rsid w:val="00326329"/>
    <w:rsid w:val="00332B05"/>
    <w:rsid w:val="00334AD0"/>
    <w:rsid w:val="003400D5"/>
    <w:rsid w:val="0034528F"/>
    <w:rsid w:val="00353CFA"/>
    <w:rsid w:val="0035711D"/>
    <w:rsid w:val="00363CE7"/>
    <w:rsid w:val="0036575B"/>
    <w:rsid w:val="00381A6D"/>
    <w:rsid w:val="003842F6"/>
    <w:rsid w:val="003861E3"/>
    <w:rsid w:val="003A2BB1"/>
    <w:rsid w:val="003A3110"/>
    <w:rsid w:val="003B3743"/>
    <w:rsid w:val="003C118E"/>
    <w:rsid w:val="003D7FB2"/>
    <w:rsid w:val="003E2E75"/>
    <w:rsid w:val="003E661F"/>
    <w:rsid w:val="003E777D"/>
    <w:rsid w:val="003F1441"/>
    <w:rsid w:val="003F242E"/>
    <w:rsid w:val="0040321D"/>
    <w:rsid w:val="00406BC6"/>
    <w:rsid w:val="004115CC"/>
    <w:rsid w:val="004154DD"/>
    <w:rsid w:val="00417727"/>
    <w:rsid w:val="004218F3"/>
    <w:rsid w:val="0043039D"/>
    <w:rsid w:val="00430C01"/>
    <w:rsid w:val="004317A2"/>
    <w:rsid w:val="0043475B"/>
    <w:rsid w:val="00437846"/>
    <w:rsid w:val="00442AC1"/>
    <w:rsid w:val="00444820"/>
    <w:rsid w:val="00446461"/>
    <w:rsid w:val="00451E87"/>
    <w:rsid w:val="00462188"/>
    <w:rsid w:val="00462217"/>
    <w:rsid w:val="004622F0"/>
    <w:rsid w:val="00466688"/>
    <w:rsid w:val="00466FAD"/>
    <w:rsid w:val="00470C67"/>
    <w:rsid w:val="00473F77"/>
    <w:rsid w:val="00474D72"/>
    <w:rsid w:val="00490B4A"/>
    <w:rsid w:val="0049118C"/>
    <w:rsid w:val="004966F9"/>
    <w:rsid w:val="004A1BC5"/>
    <w:rsid w:val="004A2FD4"/>
    <w:rsid w:val="004A3404"/>
    <w:rsid w:val="004D4559"/>
    <w:rsid w:val="004E0037"/>
    <w:rsid w:val="004E163E"/>
    <w:rsid w:val="004F356A"/>
    <w:rsid w:val="004F3599"/>
    <w:rsid w:val="004F52FB"/>
    <w:rsid w:val="004F62E6"/>
    <w:rsid w:val="00503EF4"/>
    <w:rsid w:val="005221FF"/>
    <w:rsid w:val="0053682D"/>
    <w:rsid w:val="005410AC"/>
    <w:rsid w:val="00550811"/>
    <w:rsid w:val="00551964"/>
    <w:rsid w:val="00555642"/>
    <w:rsid w:val="00557772"/>
    <w:rsid w:val="005733B2"/>
    <w:rsid w:val="005771CA"/>
    <w:rsid w:val="005958B1"/>
    <w:rsid w:val="00596AA8"/>
    <w:rsid w:val="005A2675"/>
    <w:rsid w:val="005A36E2"/>
    <w:rsid w:val="005A54BB"/>
    <w:rsid w:val="005A756C"/>
    <w:rsid w:val="005D03F8"/>
    <w:rsid w:val="005D2003"/>
    <w:rsid w:val="005E0126"/>
    <w:rsid w:val="005E556D"/>
    <w:rsid w:val="005E6DE1"/>
    <w:rsid w:val="005F0C07"/>
    <w:rsid w:val="00604EE5"/>
    <w:rsid w:val="00614727"/>
    <w:rsid w:val="00631334"/>
    <w:rsid w:val="00632BFF"/>
    <w:rsid w:val="006348C0"/>
    <w:rsid w:val="00640EDE"/>
    <w:rsid w:val="006540B5"/>
    <w:rsid w:val="00656BEE"/>
    <w:rsid w:val="0066057B"/>
    <w:rsid w:val="00670364"/>
    <w:rsid w:val="006704E1"/>
    <w:rsid w:val="00675EEB"/>
    <w:rsid w:val="006804DE"/>
    <w:rsid w:val="0068433A"/>
    <w:rsid w:val="00693CA0"/>
    <w:rsid w:val="00697E44"/>
    <w:rsid w:val="006A0B99"/>
    <w:rsid w:val="006A6121"/>
    <w:rsid w:val="006A76CE"/>
    <w:rsid w:val="006B2FB6"/>
    <w:rsid w:val="006B43ED"/>
    <w:rsid w:val="006C4993"/>
    <w:rsid w:val="006C4FC3"/>
    <w:rsid w:val="006D0728"/>
    <w:rsid w:val="006D07AA"/>
    <w:rsid w:val="006D16A2"/>
    <w:rsid w:val="006D2FD4"/>
    <w:rsid w:val="006D4046"/>
    <w:rsid w:val="006E5D75"/>
    <w:rsid w:val="006E61C7"/>
    <w:rsid w:val="007015DA"/>
    <w:rsid w:val="007040DA"/>
    <w:rsid w:val="00710A8A"/>
    <w:rsid w:val="0071501D"/>
    <w:rsid w:val="00721735"/>
    <w:rsid w:val="00721D1F"/>
    <w:rsid w:val="00723485"/>
    <w:rsid w:val="007235BB"/>
    <w:rsid w:val="007238B7"/>
    <w:rsid w:val="0072445C"/>
    <w:rsid w:val="007265C9"/>
    <w:rsid w:val="00743169"/>
    <w:rsid w:val="007466C3"/>
    <w:rsid w:val="007526AB"/>
    <w:rsid w:val="0076299C"/>
    <w:rsid w:val="007701B8"/>
    <w:rsid w:val="00771DDC"/>
    <w:rsid w:val="007743E5"/>
    <w:rsid w:val="007832CD"/>
    <w:rsid w:val="0078452F"/>
    <w:rsid w:val="00797B1D"/>
    <w:rsid w:val="007A233A"/>
    <w:rsid w:val="007A5CAE"/>
    <w:rsid w:val="007B65FD"/>
    <w:rsid w:val="007C2DD0"/>
    <w:rsid w:val="007D1EEE"/>
    <w:rsid w:val="007D5620"/>
    <w:rsid w:val="007E1407"/>
    <w:rsid w:val="007E34EF"/>
    <w:rsid w:val="007E5DC5"/>
    <w:rsid w:val="00813C1E"/>
    <w:rsid w:val="00816FEA"/>
    <w:rsid w:val="0081713C"/>
    <w:rsid w:val="008171B6"/>
    <w:rsid w:val="00820347"/>
    <w:rsid w:val="00822BC9"/>
    <w:rsid w:val="00823015"/>
    <w:rsid w:val="00824399"/>
    <w:rsid w:val="00830557"/>
    <w:rsid w:val="0083420F"/>
    <w:rsid w:val="00837752"/>
    <w:rsid w:val="00841A1C"/>
    <w:rsid w:val="008444D5"/>
    <w:rsid w:val="00850B50"/>
    <w:rsid w:val="008523BE"/>
    <w:rsid w:val="00857299"/>
    <w:rsid w:val="00860602"/>
    <w:rsid w:val="00861C07"/>
    <w:rsid w:val="00861C3A"/>
    <w:rsid w:val="00874487"/>
    <w:rsid w:val="008842C9"/>
    <w:rsid w:val="00894B6D"/>
    <w:rsid w:val="00895084"/>
    <w:rsid w:val="008A15D3"/>
    <w:rsid w:val="008C3A75"/>
    <w:rsid w:val="008C402D"/>
    <w:rsid w:val="008C5075"/>
    <w:rsid w:val="008D655E"/>
    <w:rsid w:val="008E4367"/>
    <w:rsid w:val="008F1005"/>
    <w:rsid w:val="008F38CA"/>
    <w:rsid w:val="008F63B9"/>
    <w:rsid w:val="008F64A3"/>
    <w:rsid w:val="008F79D2"/>
    <w:rsid w:val="00900635"/>
    <w:rsid w:val="00901753"/>
    <w:rsid w:val="009112A1"/>
    <w:rsid w:val="0091657C"/>
    <w:rsid w:val="00925831"/>
    <w:rsid w:val="0094188E"/>
    <w:rsid w:val="00946BAD"/>
    <w:rsid w:val="00952DBD"/>
    <w:rsid w:val="009552EE"/>
    <w:rsid w:val="009555BD"/>
    <w:rsid w:val="00957DFF"/>
    <w:rsid w:val="009658FA"/>
    <w:rsid w:val="009724D2"/>
    <w:rsid w:val="00972B61"/>
    <w:rsid w:val="0097564D"/>
    <w:rsid w:val="009905E1"/>
    <w:rsid w:val="009A1B17"/>
    <w:rsid w:val="009B32ED"/>
    <w:rsid w:val="009C5AB1"/>
    <w:rsid w:val="009E22F4"/>
    <w:rsid w:val="009F58E2"/>
    <w:rsid w:val="00A02392"/>
    <w:rsid w:val="00A03FC1"/>
    <w:rsid w:val="00A0597C"/>
    <w:rsid w:val="00A14ED0"/>
    <w:rsid w:val="00A154C0"/>
    <w:rsid w:val="00A23C4B"/>
    <w:rsid w:val="00A244C6"/>
    <w:rsid w:val="00A244DC"/>
    <w:rsid w:val="00A256B2"/>
    <w:rsid w:val="00A343F9"/>
    <w:rsid w:val="00A62241"/>
    <w:rsid w:val="00A64615"/>
    <w:rsid w:val="00A66BDE"/>
    <w:rsid w:val="00A84727"/>
    <w:rsid w:val="00A85C83"/>
    <w:rsid w:val="00A86403"/>
    <w:rsid w:val="00A9334F"/>
    <w:rsid w:val="00A9709C"/>
    <w:rsid w:val="00AA13C0"/>
    <w:rsid w:val="00AA2F55"/>
    <w:rsid w:val="00AB4F0B"/>
    <w:rsid w:val="00AC20EF"/>
    <w:rsid w:val="00AD12C7"/>
    <w:rsid w:val="00AD6388"/>
    <w:rsid w:val="00AE0E17"/>
    <w:rsid w:val="00AF421B"/>
    <w:rsid w:val="00B01F28"/>
    <w:rsid w:val="00B02198"/>
    <w:rsid w:val="00B10439"/>
    <w:rsid w:val="00B11252"/>
    <w:rsid w:val="00B15C5B"/>
    <w:rsid w:val="00B15EEF"/>
    <w:rsid w:val="00B21476"/>
    <w:rsid w:val="00B222A4"/>
    <w:rsid w:val="00B223B4"/>
    <w:rsid w:val="00B2684B"/>
    <w:rsid w:val="00B323B9"/>
    <w:rsid w:val="00B43297"/>
    <w:rsid w:val="00B43F2F"/>
    <w:rsid w:val="00B55D38"/>
    <w:rsid w:val="00B64010"/>
    <w:rsid w:val="00B71411"/>
    <w:rsid w:val="00B7234E"/>
    <w:rsid w:val="00B74FE8"/>
    <w:rsid w:val="00B83B7E"/>
    <w:rsid w:val="00B8426D"/>
    <w:rsid w:val="00B90A85"/>
    <w:rsid w:val="00B96FF5"/>
    <w:rsid w:val="00BA105B"/>
    <w:rsid w:val="00BA4BCA"/>
    <w:rsid w:val="00BA4C7E"/>
    <w:rsid w:val="00BA54D5"/>
    <w:rsid w:val="00BB1E67"/>
    <w:rsid w:val="00BC04DF"/>
    <w:rsid w:val="00BC0B60"/>
    <w:rsid w:val="00BD2971"/>
    <w:rsid w:val="00BD6383"/>
    <w:rsid w:val="00BE138F"/>
    <w:rsid w:val="00BE5D59"/>
    <w:rsid w:val="00BE77FD"/>
    <w:rsid w:val="00BF4FD9"/>
    <w:rsid w:val="00C033AF"/>
    <w:rsid w:val="00C060A6"/>
    <w:rsid w:val="00C12F73"/>
    <w:rsid w:val="00C1310B"/>
    <w:rsid w:val="00C14D80"/>
    <w:rsid w:val="00C21311"/>
    <w:rsid w:val="00C227CA"/>
    <w:rsid w:val="00C23523"/>
    <w:rsid w:val="00C276AA"/>
    <w:rsid w:val="00C45276"/>
    <w:rsid w:val="00C52F51"/>
    <w:rsid w:val="00C60852"/>
    <w:rsid w:val="00C616B9"/>
    <w:rsid w:val="00C66646"/>
    <w:rsid w:val="00C8069F"/>
    <w:rsid w:val="00C87756"/>
    <w:rsid w:val="00C90812"/>
    <w:rsid w:val="00C92EE2"/>
    <w:rsid w:val="00C97E4B"/>
    <w:rsid w:val="00CA141E"/>
    <w:rsid w:val="00CA7304"/>
    <w:rsid w:val="00CB6654"/>
    <w:rsid w:val="00CC74AF"/>
    <w:rsid w:val="00CD0031"/>
    <w:rsid w:val="00CD1F23"/>
    <w:rsid w:val="00CD2540"/>
    <w:rsid w:val="00CE3CA7"/>
    <w:rsid w:val="00CE5926"/>
    <w:rsid w:val="00CE5A36"/>
    <w:rsid w:val="00CF4B49"/>
    <w:rsid w:val="00CF557B"/>
    <w:rsid w:val="00CF7669"/>
    <w:rsid w:val="00D01EA0"/>
    <w:rsid w:val="00D066D6"/>
    <w:rsid w:val="00D10539"/>
    <w:rsid w:val="00D24F57"/>
    <w:rsid w:val="00D36560"/>
    <w:rsid w:val="00D36E92"/>
    <w:rsid w:val="00D44EBF"/>
    <w:rsid w:val="00D57693"/>
    <w:rsid w:val="00D60A9A"/>
    <w:rsid w:val="00D615F4"/>
    <w:rsid w:val="00D6174A"/>
    <w:rsid w:val="00D664F0"/>
    <w:rsid w:val="00D70BA9"/>
    <w:rsid w:val="00D7352D"/>
    <w:rsid w:val="00D77DCE"/>
    <w:rsid w:val="00D81538"/>
    <w:rsid w:val="00D83603"/>
    <w:rsid w:val="00D84E6C"/>
    <w:rsid w:val="00DA3E56"/>
    <w:rsid w:val="00DA4A30"/>
    <w:rsid w:val="00DA7BBC"/>
    <w:rsid w:val="00DB6604"/>
    <w:rsid w:val="00DB6CA8"/>
    <w:rsid w:val="00DC63F3"/>
    <w:rsid w:val="00DD232F"/>
    <w:rsid w:val="00DD2721"/>
    <w:rsid w:val="00DE6CD5"/>
    <w:rsid w:val="00DF2D16"/>
    <w:rsid w:val="00DF3AF1"/>
    <w:rsid w:val="00DF7635"/>
    <w:rsid w:val="00E01C1D"/>
    <w:rsid w:val="00E06B2B"/>
    <w:rsid w:val="00E06FF2"/>
    <w:rsid w:val="00E178DB"/>
    <w:rsid w:val="00E2121C"/>
    <w:rsid w:val="00E22380"/>
    <w:rsid w:val="00E224A4"/>
    <w:rsid w:val="00E25FDB"/>
    <w:rsid w:val="00E314A9"/>
    <w:rsid w:val="00E351D9"/>
    <w:rsid w:val="00E3687D"/>
    <w:rsid w:val="00E372EA"/>
    <w:rsid w:val="00E40C40"/>
    <w:rsid w:val="00E44638"/>
    <w:rsid w:val="00E526AA"/>
    <w:rsid w:val="00E54AAD"/>
    <w:rsid w:val="00E627F2"/>
    <w:rsid w:val="00E6417E"/>
    <w:rsid w:val="00E7438A"/>
    <w:rsid w:val="00E76939"/>
    <w:rsid w:val="00E84A65"/>
    <w:rsid w:val="00E92447"/>
    <w:rsid w:val="00EA54F6"/>
    <w:rsid w:val="00EA559D"/>
    <w:rsid w:val="00ED358F"/>
    <w:rsid w:val="00ED4F97"/>
    <w:rsid w:val="00EF39A9"/>
    <w:rsid w:val="00EF707C"/>
    <w:rsid w:val="00EF788A"/>
    <w:rsid w:val="00F005C1"/>
    <w:rsid w:val="00F04861"/>
    <w:rsid w:val="00F1029B"/>
    <w:rsid w:val="00F1387E"/>
    <w:rsid w:val="00F13892"/>
    <w:rsid w:val="00F13DB5"/>
    <w:rsid w:val="00F3252F"/>
    <w:rsid w:val="00F343D5"/>
    <w:rsid w:val="00F35019"/>
    <w:rsid w:val="00F41828"/>
    <w:rsid w:val="00F6792D"/>
    <w:rsid w:val="00F67ABA"/>
    <w:rsid w:val="00F723F5"/>
    <w:rsid w:val="00F73698"/>
    <w:rsid w:val="00F750A5"/>
    <w:rsid w:val="00F75CFB"/>
    <w:rsid w:val="00F86FE7"/>
    <w:rsid w:val="00F92A45"/>
    <w:rsid w:val="00F93FA9"/>
    <w:rsid w:val="00F951F8"/>
    <w:rsid w:val="00F96540"/>
    <w:rsid w:val="00FA59E6"/>
    <w:rsid w:val="00FA72FB"/>
    <w:rsid w:val="00FB24E5"/>
    <w:rsid w:val="00FB60AE"/>
    <w:rsid w:val="00FC6D08"/>
    <w:rsid w:val="00FD148E"/>
    <w:rsid w:val="00FE3C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05F7B9-9BE6-48C6-BDF2-BF25C389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qFormat/>
    <w:pPr>
      <w:keepNext/>
      <w:spacing w:before="100" w:beforeAutospacing="1" w:after="100" w:afterAutospacing="1" w:line="480" w:lineRule="auto"/>
      <w:ind w:left="1440" w:firstLine="720"/>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kesl">
    <w:name w:val="stokesl"/>
    <w:semiHidden/>
    <w:rPr>
      <w:rFonts w:ascii="Arial" w:hAnsi="Arial" w:cs="Arial"/>
      <w:color w:val="auto"/>
      <w:sz w:val="20"/>
      <w:szCs w:val="20"/>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customStyle="1" w:styleId="text">
    <w:name w:val="text"/>
    <w:basedOn w:val="Normal"/>
    <w:pPr>
      <w:spacing w:before="100" w:beforeAutospacing="1" w:after="100" w:afterAutospacing="1" w:line="225" w:lineRule="atLeast"/>
    </w:pPr>
    <w:rPr>
      <w:rFonts w:ascii="Arial" w:hAnsi="Arial" w:cs="Arial"/>
      <w:color w:val="333333"/>
      <w:sz w:val="18"/>
      <w:szCs w:val="18"/>
    </w:rPr>
  </w:style>
  <w:style w:type="paragraph" w:styleId="BodyTextIndent">
    <w:name w:val="Body Text Indent"/>
    <w:basedOn w:val="Normal"/>
    <w:pPr>
      <w:spacing w:line="480" w:lineRule="auto"/>
      <w:ind w:firstLine="720"/>
    </w:pPr>
    <w:rPr>
      <w:rFonts w:ascii="Arial" w:hAnsi="Arial" w:cs="Arial"/>
      <w:sz w:val="22"/>
      <w:szCs w:val="22"/>
    </w:rPr>
  </w:style>
  <w:style w:type="character" w:styleId="FollowedHyperlink">
    <w:name w:val="FollowedHyperlink"/>
    <w:rPr>
      <w:color w:val="800080"/>
      <w:u w:val="single"/>
    </w:rPr>
  </w:style>
  <w:style w:type="character" w:customStyle="1" w:styleId="body">
    <w:name w:val="body"/>
    <w:basedOn w:val="DefaultParagraphFont"/>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mphasis">
    <w:name w:val="Emphasis"/>
    <w:qFormat/>
    <w:rPr>
      <w:i/>
      <w:iCs/>
    </w:rPr>
  </w:style>
  <w:style w:type="character" w:styleId="HTMLCite">
    <w:name w:val="HTML Cite"/>
    <w:rPr>
      <w:i/>
      <w:iCs/>
    </w:rPr>
  </w:style>
  <w:style w:type="paragraph" w:styleId="Header">
    <w:name w:val="header"/>
    <w:basedOn w:val="Normal"/>
    <w:pPr>
      <w:tabs>
        <w:tab w:val="center" w:pos="4320"/>
        <w:tab w:val="right" w:pos="8640"/>
      </w:tabs>
    </w:pPr>
  </w:style>
  <w:style w:type="paragraph" w:styleId="BodyTextIndent2">
    <w:name w:val="Body Text Indent 2"/>
    <w:basedOn w:val="Normal"/>
    <w:pPr>
      <w:ind w:left="720"/>
    </w:pPr>
  </w:style>
  <w:style w:type="paragraph" w:styleId="BodyTextIndent3">
    <w:name w:val="Body Text Indent 3"/>
    <w:basedOn w:val="Normal"/>
    <w:pPr>
      <w:spacing w:line="480" w:lineRule="auto"/>
      <w:ind w:firstLine="720"/>
      <w:jc w:val="both"/>
    </w:pPr>
  </w:style>
  <w:style w:type="paragraph" w:styleId="BodyText">
    <w:name w:val="Body Text"/>
    <w:basedOn w:val="Normal"/>
    <w:pPr>
      <w:spacing w:line="480" w:lineRule="auto"/>
      <w:jc w:val="both"/>
    </w:pPr>
    <w:rPr>
      <w:color w:val="FF6600"/>
    </w:rPr>
  </w:style>
  <w:style w:type="paragraph" w:styleId="BodyText2">
    <w:name w:val="Body Text 2"/>
    <w:basedOn w:val="Normal"/>
    <w:rPr>
      <w:color w:val="0000FF"/>
    </w:rPr>
  </w:style>
  <w:style w:type="paragraph" w:styleId="ListParagraph">
    <w:name w:val="List Paragraph"/>
    <w:basedOn w:val="Normal"/>
    <w:uiPriority w:val="34"/>
    <w:qFormat/>
    <w:rsid w:val="0088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nn.com/2012/08/23/us/rodney-king-autop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4588</Words>
  <Characters>26153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Racial Profiling: A Socio-historical Perspective</vt:lpstr>
    </vt:vector>
  </TitlesOfParts>
  <Company>Savannah State University</Company>
  <LinksUpToDate>false</LinksUpToDate>
  <CharactersWithSpaces>30680</CharactersWithSpaces>
  <SharedDoc>false</SharedDoc>
  <HLinks>
    <vt:vector size="6" baseType="variant">
      <vt:variant>
        <vt:i4>6291531</vt:i4>
      </vt:variant>
      <vt:variant>
        <vt:i4>0</vt:i4>
      </vt:variant>
      <vt:variant>
        <vt:i4>0</vt:i4>
      </vt:variant>
      <vt:variant>
        <vt:i4>5</vt:i4>
      </vt:variant>
      <vt:variant>
        <vt:lpwstr>http://www.pbs.org/newshour/bb/business/november96/texaco_11-12.html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Profiling: A Socio-historical Perspective</dc:title>
  <dc:creator>stokesl</dc:creator>
  <cp:lastModifiedBy>Stokes, Larry</cp:lastModifiedBy>
  <cp:revision>5</cp:revision>
  <cp:lastPrinted>2015-03-03T14:22:00Z</cp:lastPrinted>
  <dcterms:created xsi:type="dcterms:W3CDTF">2016-01-15T15:47:00Z</dcterms:created>
  <dcterms:modified xsi:type="dcterms:W3CDTF">2016-01-15T15:48:00Z</dcterms:modified>
</cp:coreProperties>
</file>